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030052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2F4CC8" w:rsidP="000300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0052">
              <w:rPr>
                <w:rFonts w:ascii="Arial" w:hAnsi="Arial" w:cs="Arial"/>
                <w:sz w:val="22"/>
                <w:szCs w:val="22"/>
              </w:rPr>
              <w:t>Olcha 2 szt.</w:t>
            </w:r>
            <w:r w:rsidR="00F02AE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z </w:t>
            </w:r>
            <w:r w:rsidR="0024225C">
              <w:rPr>
                <w:rFonts w:ascii="Arial" w:hAnsi="Arial" w:cs="Arial"/>
                <w:sz w:val="22"/>
                <w:szCs w:val="22"/>
              </w:rPr>
              <w:t>działki ewidencyjnej</w:t>
            </w:r>
            <w:r w:rsidR="0024225C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030052">
              <w:rPr>
                <w:rFonts w:ascii="Arial" w:hAnsi="Arial" w:cs="Arial"/>
                <w:sz w:val="22"/>
                <w:szCs w:val="22"/>
              </w:rPr>
              <w:t>177/4</w:t>
            </w:r>
            <w:r w:rsidR="002422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4225C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030052">
              <w:rPr>
                <w:rFonts w:ascii="Arial" w:hAnsi="Arial" w:cs="Arial"/>
                <w:sz w:val="22"/>
                <w:szCs w:val="22"/>
              </w:rPr>
              <w:t>Czerwona Górka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422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030052">
              <w:rPr>
                <w:rFonts w:ascii="Arial" w:hAnsi="Arial" w:cs="Arial"/>
                <w:sz w:val="22"/>
                <w:szCs w:val="22"/>
              </w:rPr>
              <w:t>.6131.11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030052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227623">
              <w:rPr>
                <w:rFonts w:ascii="Arial" w:hAnsi="Arial" w:cs="Arial"/>
                <w:sz w:val="22"/>
                <w:szCs w:val="22"/>
              </w:rPr>
              <w:t>03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0052">
              <w:rPr>
                <w:rFonts w:ascii="Arial" w:hAnsi="Arial" w:cs="Arial"/>
                <w:sz w:val="22"/>
                <w:szCs w:val="22"/>
              </w:rPr>
              <w:t>13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18C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17</cp:revision>
  <dcterms:created xsi:type="dcterms:W3CDTF">2012-05-29T09:19:00Z</dcterms:created>
  <dcterms:modified xsi:type="dcterms:W3CDTF">2012-05-29T10:36:00Z</dcterms:modified>
</cp:coreProperties>
</file>