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C725D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BC72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25D">
              <w:rPr>
                <w:rFonts w:ascii="Arial" w:hAnsi="Arial" w:cs="Arial"/>
                <w:sz w:val="22"/>
                <w:szCs w:val="22"/>
              </w:rPr>
              <w:t xml:space="preserve"> jodła </w:t>
            </w:r>
            <w:r w:rsidR="0096728F">
              <w:rPr>
                <w:rFonts w:ascii="Arial" w:hAnsi="Arial" w:cs="Arial"/>
                <w:sz w:val="22"/>
                <w:szCs w:val="22"/>
              </w:rPr>
              <w:t>2szt.</w:t>
            </w:r>
            <w:r w:rsidR="00BC725D">
              <w:rPr>
                <w:rFonts w:ascii="Arial" w:hAnsi="Arial" w:cs="Arial"/>
                <w:sz w:val="22"/>
                <w:szCs w:val="22"/>
              </w:rPr>
              <w:t xml:space="preserve"> z działki ewidencyjnej</w:t>
            </w:r>
            <w:r w:rsidR="007A17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28F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BC725D">
              <w:rPr>
                <w:rFonts w:ascii="Arial" w:hAnsi="Arial" w:cs="Arial"/>
                <w:sz w:val="22"/>
                <w:szCs w:val="22"/>
              </w:rPr>
              <w:t>88</w:t>
            </w:r>
            <w:r w:rsidR="00967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3D6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C725D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BC725D">
              <w:rPr>
                <w:rFonts w:ascii="Arial" w:hAnsi="Arial" w:cs="Arial"/>
                <w:sz w:val="22"/>
                <w:szCs w:val="22"/>
              </w:rPr>
              <w:t>5</w:t>
            </w:r>
            <w:r w:rsidR="00713E39">
              <w:rPr>
                <w:rFonts w:ascii="Arial" w:hAnsi="Arial" w:cs="Arial"/>
                <w:sz w:val="22"/>
                <w:szCs w:val="22"/>
              </w:rPr>
              <w:t>.201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C725D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ACF">
              <w:rPr>
                <w:rFonts w:ascii="Arial" w:hAnsi="Arial" w:cs="Arial"/>
                <w:sz w:val="22"/>
                <w:szCs w:val="22"/>
              </w:rPr>
              <w:t>3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BC725D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 w:rsidR="003D350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>.201</w:t>
            </w:r>
            <w:r w:rsidR="003D3507"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5D5D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52C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21DE"/>
    <w:rsid w:val="00BC2634"/>
    <w:rsid w:val="00BC4433"/>
    <w:rsid w:val="00BC454D"/>
    <w:rsid w:val="00BC725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1ACF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Urząd Gminy</cp:lastModifiedBy>
  <cp:revision>5</cp:revision>
  <dcterms:created xsi:type="dcterms:W3CDTF">2013-01-11T12:32:00Z</dcterms:created>
  <dcterms:modified xsi:type="dcterms:W3CDTF">2013-03-21T07:22:00Z</dcterms:modified>
</cp:coreProperties>
</file>