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4F" w:rsidRDefault="00C96E4F" w:rsidP="00C96E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 i postanowień</w:t>
      </w:r>
    </w:p>
    <w:p w:rsidR="00C96E4F" w:rsidRDefault="00C96E4F" w:rsidP="00C96E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C96E4F" w:rsidRDefault="00C96E4F" w:rsidP="00C96E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C96E4F" w:rsidTr="00B116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C96E4F" w:rsidTr="00B1166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/2013</w:t>
            </w:r>
          </w:p>
        </w:tc>
      </w:tr>
      <w:tr w:rsidR="00C96E4F" w:rsidTr="00B1166F">
        <w:trPr>
          <w:trHeight w:val="46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6E4F" w:rsidRDefault="00C96E4F" w:rsidP="00B1166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</w:t>
            </w:r>
          </w:p>
        </w:tc>
      </w:tr>
      <w:tr w:rsidR="00C96E4F" w:rsidTr="00B1166F">
        <w:trPr>
          <w:trHeight w:val="60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6E4F" w:rsidRDefault="00C96E4F" w:rsidP="00B1166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Określenie uwarunkowań środowiskowych dla przedsięwzięcia</w:t>
            </w:r>
          </w:p>
        </w:tc>
      </w:tr>
      <w:tr w:rsidR="00C96E4F" w:rsidTr="00B1166F">
        <w:trPr>
          <w:trHeight w:val="58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6E4F" w:rsidRDefault="00C96E4F" w:rsidP="00B1166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w sprawie braku potrzeby przeprowadzenia oceny oddziaływania na środowisko</w:t>
            </w:r>
          </w:p>
        </w:tc>
      </w:tr>
      <w:tr w:rsidR="00C96E4F" w:rsidTr="00B1166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6E4F" w:rsidRDefault="00C96E4F" w:rsidP="00C96E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2B65D2">
              <w:rPr>
                <w:rFonts w:ascii="Arial" w:hAnsi="Arial" w:cs="Arial"/>
                <w:sz w:val="22"/>
                <w:szCs w:val="22"/>
              </w:rPr>
              <w:t>Przebudowa drogi gminnej Nr 1516004 Klonów- Budy na długości ok. 1568,80 m”</w:t>
            </w:r>
          </w:p>
        </w:tc>
      </w:tr>
      <w:tr w:rsidR="00C96E4F" w:rsidTr="00B1166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6E4F" w:rsidRDefault="00C96E4F" w:rsidP="00B1166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96E4F" w:rsidRDefault="00C96E4F" w:rsidP="00B1166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Gmina Łączna</w:t>
            </w:r>
          </w:p>
        </w:tc>
      </w:tr>
      <w:tr w:rsidR="00C96E4F" w:rsidTr="00B1166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T.6220.4</w:t>
            </w:r>
            <w:r>
              <w:rPr>
                <w:sz w:val="22"/>
                <w:szCs w:val="22"/>
                <w:lang w:eastAsia="en-US"/>
              </w:rPr>
              <w:t>.2013</w:t>
            </w:r>
          </w:p>
        </w:tc>
      </w:tr>
      <w:tr w:rsidR="00C96E4F" w:rsidTr="00B1166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6E4F" w:rsidRDefault="00C96E4F" w:rsidP="00B1166F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Wójt Gminy Łączna</w:t>
            </w:r>
          </w:p>
        </w:tc>
      </w:tr>
      <w:tr w:rsidR="00C96E4F" w:rsidTr="00B1166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24.07.2013 r.</w:t>
            </w:r>
          </w:p>
        </w:tc>
      </w:tr>
      <w:tr w:rsidR="00C96E4F" w:rsidTr="00B1166F">
        <w:trPr>
          <w:trHeight w:val="54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6E4F" w:rsidRDefault="00C96E4F" w:rsidP="00B1166F">
            <w:pPr>
              <w:pStyle w:val="Tretekstu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Wójt Gminy Łączna</w:t>
            </w:r>
          </w:p>
        </w:tc>
      </w:tr>
      <w:tr w:rsidR="00C96E4F" w:rsidTr="00B1166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24.07.2013 r.</w:t>
            </w:r>
          </w:p>
        </w:tc>
      </w:tr>
      <w:tr w:rsidR="00C96E4F" w:rsidTr="00B1166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Urząd Gminy w Łącznej</w:t>
            </w:r>
          </w:p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Wydział Techniczny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pokój nr 7</w:t>
            </w:r>
          </w:p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 kontaktowy: (0-41) 25-48-973</w:t>
            </w:r>
          </w:p>
        </w:tc>
      </w:tr>
      <w:tr w:rsidR="00C96E4F" w:rsidTr="00B1166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</w:t>
            </w:r>
          </w:p>
        </w:tc>
      </w:tr>
      <w:tr w:rsidR="00C96E4F" w:rsidTr="00B1166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Decyzja.</w:t>
            </w:r>
          </w:p>
        </w:tc>
      </w:tr>
      <w:tr w:rsidR="00C96E4F" w:rsidTr="00B1166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Karta A 4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/2013,</w:t>
            </w:r>
          </w:p>
        </w:tc>
      </w:tr>
      <w:tr w:rsidR="00C96E4F" w:rsidTr="00B1166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02.10.2013 r.</w:t>
            </w:r>
          </w:p>
        </w:tc>
      </w:tr>
      <w:tr w:rsidR="00C96E4F" w:rsidTr="00B1166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</w:t>
            </w:r>
          </w:p>
        </w:tc>
      </w:tr>
      <w:tr w:rsidR="00C96E4F" w:rsidTr="00B1166F">
        <w:trPr>
          <w:trHeight w:val="50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6E4F" w:rsidRDefault="00C96E4F" w:rsidP="00B11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</w:t>
            </w:r>
          </w:p>
        </w:tc>
      </w:tr>
    </w:tbl>
    <w:p w:rsidR="00C96E4F" w:rsidRDefault="00C96E4F" w:rsidP="00C96E4F">
      <w:pPr>
        <w:widowControl w:val="0"/>
        <w:autoSpaceDE w:val="0"/>
        <w:autoSpaceDN w:val="0"/>
        <w:adjustRightInd w:val="0"/>
      </w:pPr>
    </w:p>
    <w:p w:rsidR="00C96E4F" w:rsidRDefault="00C96E4F" w:rsidP="00C96E4F"/>
    <w:p w:rsidR="002F1366" w:rsidRPr="00C96E4F" w:rsidRDefault="002F1366" w:rsidP="00C96E4F"/>
    <w:sectPr w:rsidR="002F1366" w:rsidRPr="00C96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E1"/>
    <w:rsid w:val="002F1366"/>
    <w:rsid w:val="008E6AE1"/>
    <w:rsid w:val="00C9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rsid w:val="00C96E4F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rsid w:val="00C96E4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2014-01-10T09:36:00Z</dcterms:created>
  <dcterms:modified xsi:type="dcterms:W3CDTF">2014-01-10T09:37:00Z</dcterms:modified>
</cp:coreProperties>
</file>