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B00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B0052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z dróg powiatowych nr. 0307T, 0588T,0589T, 0590T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B0052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Topola 21 szt. Wierzba 1 </w:t>
            </w:r>
            <w:proofErr w:type="spellStart"/>
            <w:r w:rsidR="00B0052E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="00B0052E">
              <w:rPr>
                <w:rFonts w:ascii="Arial" w:eastAsia="Times New Roman" w:hAnsi="Arial" w:cs="Arial"/>
                <w:lang w:eastAsia="pl-PL"/>
              </w:rPr>
              <w:t xml:space="preserve">, Olcha 4 szt. Brzoza 5 szt. Lipa 2 </w:t>
            </w:r>
            <w:proofErr w:type="spellStart"/>
            <w:r w:rsidR="00B0052E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="00B0052E">
              <w:rPr>
                <w:rFonts w:ascii="Arial" w:eastAsia="Times New Roman" w:hAnsi="Arial" w:cs="Arial"/>
                <w:lang w:eastAsia="pl-PL"/>
              </w:rPr>
              <w:t xml:space="preserve">, Jesion wyniosły 2 szt. z pasów dróg powiatowych </w:t>
            </w:r>
            <w:r w:rsidR="00B0052E">
              <w:rPr>
                <w:rFonts w:ascii="Arial" w:eastAsia="Times New Roman" w:hAnsi="Arial" w:cs="Arial"/>
                <w:lang w:eastAsia="pl-PL"/>
              </w:rPr>
              <w:t>0307T, 0588T,0589T, 0590T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B0052E">
              <w:rPr>
                <w:rFonts w:ascii="Arial" w:eastAsia="Times New Roman" w:hAnsi="Arial" w:cs="Arial"/>
                <w:lang w:eastAsia="pl-PL"/>
              </w:rPr>
              <w:t>.20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0052E">
              <w:rPr>
                <w:rFonts w:ascii="Arial" w:eastAsia="Times New Roman" w:hAnsi="Arial" w:cs="Arial"/>
                <w:lang w:eastAsia="pl-PL"/>
              </w:rPr>
              <w:t>14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2014-02-28T13:12:00Z</dcterms:created>
  <dcterms:modified xsi:type="dcterms:W3CDTF">2014-02-28T13:12:00Z</dcterms:modified>
</cp:coreProperties>
</file>