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5278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278D" w:rsidRDefault="00EB6A3C" w:rsidP="005527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>Decyzja zezwalająca na usuniecie drzew z rodz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aju </w:t>
            </w:r>
            <w:proofErr w:type="spellStart"/>
            <w:r w:rsidR="00EA582A" w:rsidRPr="00EA582A">
              <w:rPr>
                <w:rFonts w:ascii="Arial" w:hAnsi="Arial" w:cs="Arial"/>
              </w:rPr>
              <w:t>rodzaju</w:t>
            </w:r>
            <w:proofErr w:type="spellEnd"/>
          </w:p>
          <w:p w:rsidR="00EB6A3C" w:rsidRPr="00E00058" w:rsidRDefault="00EA582A" w:rsidP="0055278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EA582A">
              <w:rPr>
                <w:rFonts w:ascii="Arial" w:hAnsi="Arial" w:cs="Arial"/>
              </w:rPr>
              <w:t xml:space="preserve"> </w:t>
            </w:r>
            <w:r w:rsidR="0055278D" w:rsidRPr="0055278D">
              <w:rPr>
                <w:rFonts w:ascii="Arial" w:hAnsi="Arial" w:cs="Arial"/>
              </w:rPr>
              <w:t>Brzoza 3 szt. Topola 12 szt.. z działki  ewid.109/5 obręb Zagórze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55278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T.6131.16</w:t>
            </w:r>
            <w:bookmarkStart w:id="0" w:name="_GoBack"/>
            <w:bookmarkEnd w:id="0"/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55278D">
              <w:rPr>
                <w:rFonts w:ascii="Arial" w:hAnsi="Arial" w:cs="Arial"/>
                <w:sz w:val="22"/>
                <w:szCs w:val="22"/>
              </w:rPr>
              <w:t>ku nr A 11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55278D"/>
    <w:rsid w:val="007D6181"/>
    <w:rsid w:val="00B17F90"/>
    <w:rsid w:val="00C61708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2014-03-03T07:30:00Z</dcterms:created>
  <dcterms:modified xsi:type="dcterms:W3CDTF">2014-03-03T07:30:00Z</dcterms:modified>
</cp:coreProperties>
</file>