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5229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070F38">
              <w:rPr>
                <w:rFonts w:ascii="Arial" w:eastAsia="Times New Roman" w:hAnsi="Arial" w:cs="Arial"/>
                <w:lang w:eastAsia="pl-PL"/>
              </w:rPr>
              <w:t>2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F08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081E">
              <w:rPr>
                <w:rFonts w:eastAsia="Times New Roman" w:cs="Arial"/>
                <w:sz w:val="24"/>
                <w:szCs w:val="24"/>
                <w:lang w:eastAsia="pl-PL"/>
              </w:rPr>
              <w:t>z rodzaju świerk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F11B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081E">
              <w:rPr>
                <w:rFonts w:eastAsia="Times New Roman" w:cs="Arial"/>
                <w:sz w:val="24"/>
                <w:szCs w:val="24"/>
                <w:lang w:eastAsia="pl-PL"/>
              </w:rPr>
              <w:t>117/1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F081E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C16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C16554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CF30E6" w:rsidP="00FC5C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0376"/>
    <w:rsid w:val="001E32CE"/>
    <w:rsid w:val="00217A2F"/>
    <w:rsid w:val="0022229C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2017-01-04T08:37:00Z</dcterms:created>
  <dcterms:modified xsi:type="dcterms:W3CDTF">2017-01-04T10:12:00Z</dcterms:modified>
</cp:coreProperties>
</file>