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93" w:rsidRDefault="006A3193" w:rsidP="00573005">
      <w:pPr>
        <w:pStyle w:val="Nagwek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6A3193" w:rsidRPr="00185976" w:rsidRDefault="006A3193" w:rsidP="00185976"/>
    <w:p w:rsidR="006A3193" w:rsidRPr="004939D2" w:rsidRDefault="006A3193" w:rsidP="00573005">
      <w:pPr>
        <w:pStyle w:val="Nagwek6"/>
        <w:tabs>
          <w:tab w:val="left" w:pos="0"/>
          <w:tab w:val="left" w:pos="708"/>
        </w:tabs>
        <w:jc w:val="center"/>
        <w:rPr>
          <w:sz w:val="24"/>
          <w:szCs w:val="24"/>
        </w:rPr>
      </w:pPr>
      <w:r w:rsidRPr="004939D2">
        <w:rPr>
          <w:sz w:val="24"/>
          <w:szCs w:val="24"/>
        </w:rPr>
        <w:t>UMOWA NR …………………..</w:t>
      </w:r>
    </w:p>
    <w:p w:rsidR="004939D2" w:rsidRPr="00DF2F60" w:rsidRDefault="004939D2" w:rsidP="004939D2">
      <w:pPr>
        <w:spacing w:line="100" w:lineRule="atLeast"/>
        <w:jc w:val="both"/>
      </w:pPr>
      <w:r>
        <w:t>zawarta w dniu .................r., w Kamionkach pomiędzy:</w:t>
      </w:r>
    </w:p>
    <w:p w:rsidR="004939D2" w:rsidRDefault="004939D2" w:rsidP="004939D2">
      <w:pPr>
        <w:spacing w:line="100" w:lineRule="atLeast"/>
        <w:jc w:val="both"/>
      </w:pPr>
      <w:r>
        <w:rPr>
          <w:b/>
          <w:bCs/>
        </w:rPr>
        <w:t xml:space="preserve">Gminą Łączna </w:t>
      </w:r>
      <w:r>
        <w:t xml:space="preserve">z siedzibą Kamionki 60, 26-140 Łączna, zwaną dalej </w:t>
      </w:r>
      <w:r>
        <w:rPr>
          <w:b/>
          <w:bCs/>
        </w:rPr>
        <w:t>„Zamawiającym”</w:t>
      </w:r>
      <w:r>
        <w:t xml:space="preserve"> reprezentowaną przez:</w:t>
      </w:r>
    </w:p>
    <w:p w:rsidR="004939D2" w:rsidRDefault="004939D2" w:rsidP="004939D2">
      <w:pPr>
        <w:spacing w:line="100" w:lineRule="atLeast"/>
        <w:jc w:val="both"/>
      </w:pPr>
      <w:r>
        <w:t>........................................................., przy kontrasygnacie: ................................................................,</w:t>
      </w:r>
    </w:p>
    <w:p w:rsidR="004939D2" w:rsidRDefault="004939D2" w:rsidP="004939D2">
      <w:pPr>
        <w:spacing w:line="100" w:lineRule="atLeast"/>
        <w:jc w:val="both"/>
      </w:pPr>
      <w:r>
        <w:t xml:space="preserve"> a </w:t>
      </w:r>
    </w:p>
    <w:p w:rsidR="004939D2" w:rsidRDefault="004939D2" w:rsidP="004939D2">
      <w:pPr>
        <w:spacing w:line="100" w:lineRule="atLeast"/>
        <w:jc w:val="both"/>
      </w:pPr>
      <w:r>
        <w:t xml:space="preserve">..........................................................., zwaną dalej </w:t>
      </w:r>
      <w:r>
        <w:rPr>
          <w:b/>
          <w:bCs/>
        </w:rPr>
        <w:t>„Wykonawcą”</w:t>
      </w:r>
      <w:r>
        <w:t>, reprezentowaną przez:      ................</w:t>
      </w:r>
    </w:p>
    <w:p w:rsidR="004939D2" w:rsidRDefault="004939D2" w:rsidP="004939D2">
      <w:pPr>
        <w:spacing w:line="100" w:lineRule="atLeast"/>
        <w:jc w:val="both"/>
      </w:pPr>
    </w:p>
    <w:p w:rsidR="004939D2" w:rsidRDefault="004939D2" w:rsidP="004939D2">
      <w:pPr>
        <w:spacing w:after="120" w:line="100" w:lineRule="atLeast"/>
        <w:jc w:val="both"/>
      </w:pPr>
      <w:r>
        <w:t xml:space="preserve">w rezultacie dokonania przez Zamawiającego wyboru oferty Wykonawcy w postępowaniu o udzielenie zamówienia publicznego, przeprowadzonym w trybie przetargu nieograniczonego prowadzonego w podstawowej procedurze ustawowej, opublikowanego w biuletynie Urzędu Zamówień Publicznych ........................................., siedzibie Zamawiającego oraz na stronie internetowej </w:t>
      </w:r>
      <w:r w:rsidR="001A072E">
        <w:t xml:space="preserve">Zamawiającego </w:t>
      </w:r>
      <w:r>
        <w:t>w dniu ........</w:t>
      </w:r>
    </w:p>
    <w:p w:rsidR="004939D2" w:rsidRDefault="004939D2" w:rsidP="004939D2">
      <w:pPr>
        <w:jc w:val="both"/>
      </w:pPr>
    </w:p>
    <w:p w:rsidR="006A3193" w:rsidRDefault="006A3193" w:rsidP="00573005">
      <w:pPr>
        <w:pStyle w:val="Standard"/>
        <w:spacing w:before="120" w:after="120"/>
        <w:rPr>
          <w:b/>
          <w:sz w:val="24"/>
          <w:szCs w:val="24"/>
        </w:rPr>
      </w:pPr>
    </w:p>
    <w:p w:rsidR="006A3193" w:rsidRDefault="006A3193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6A3193" w:rsidRDefault="006A3193" w:rsidP="001B50FF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>:</w:t>
      </w:r>
      <w:r w:rsidRPr="00303B7C">
        <w:rPr>
          <w:sz w:val="24"/>
          <w:szCs w:val="24"/>
        </w:rPr>
        <w:t xml:space="preserve"> 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 xml:space="preserve">Zadanie 1 - </w:t>
      </w:r>
      <w:r w:rsidR="004939D2">
        <w:rPr>
          <w:sz w:val="24"/>
          <w:szCs w:val="24"/>
        </w:rPr>
        <w:t>………</w:t>
      </w:r>
      <w:r w:rsidR="009362F2">
        <w:rPr>
          <w:sz w:val="24"/>
          <w:szCs w:val="24"/>
        </w:rPr>
        <w:t>……...</w:t>
      </w:r>
      <w:r w:rsidR="004939D2">
        <w:rPr>
          <w:sz w:val="24"/>
          <w:szCs w:val="24"/>
        </w:rPr>
        <w:t>.</w:t>
      </w:r>
      <w:r w:rsidRPr="00DA731B">
        <w:rPr>
          <w:sz w:val="24"/>
          <w:szCs w:val="24"/>
        </w:rPr>
        <w:t>,</w:t>
      </w:r>
      <w:r w:rsidRPr="00DA731B">
        <w:rPr>
          <w:sz w:val="24"/>
          <w:szCs w:val="24"/>
          <w:vertAlign w:val="superscript"/>
        </w:rPr>
        <w:t>*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 xml:space="preserve">Zadanie 2 - </w:t>
      </w:r>
      <w:r w:rsidR="004939D2">
        <w:rPr>
          <w:sz w:val="24"/>
          <w:szCs w:val="24"/>
        </w:rPr>
        <w:t>……………….</w:t>
      </w:r>
      <w:r w:rsidRPr="00DA731B">
        <w:rPr>
          <w:sz w:val="24"/>
          <w:szCs w:val="24"/>
          <w:vertAlign w:val="superscript"/>
        </w:rPr>
        <w:t>*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 xml:space="preserve">Zadanie 3 - </w:t>
      </w:r>
      <w:r w:rsidR="004939D2">
        <w:rPr>
          <w:sz w:val="24"/>
          <w:szCs w:val="24"/>
        </w:rPr>
        <w:t>……………</w:t>
      </w:r>
      <w:r w:rsidR="009362F2">
        <w:rPr>
          <w:sz w:val="24"/>
          <w:szCs w:val="24"/>
        </w:rPr>
        <w:t>.</w:t>
      </w:r>
      <w:r w:rsidR="004939D2">
        <w:rPr>
          <w:sz w:val="24"/>
          <w:szCs w:val="24"/>
        </w:rPr>
        <w:t>…</w:t>
      </w:r>
      <w:r w:rsidRPr="00DA731B">
        <w:rPr>
          <w:sz w:val="24"/>
          <w:szCs w:val="24"/>
          <w:vertAlign w:val="superscript"/>
        </w:rPr>
        <w:t>*</w:t>
      </w:r>
    </w:p>
    <w:p w:rsidR="006A3193" w:rsidRDefault="006A3193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6A3193" w:rsidRPr="00D5404C" w:rsidRDefault="006A3193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6A3193" w:rsidRPr="00D5404C" w:rsidRDefault="006A3193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6A3193" w:rsidRPr="00D5404C" w:rsidRDefault="006A3193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6A3193" w:rsidRPr="000C06B8" w:rsidRDefault="006A3193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6A3193" w:rsidRPr="00D5404C" w:rsidRDefault="006A3193" w:rsidP="00D5404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6A3193" w:rsidRDefault="006A3193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2A3225" w:rsidRDefault="002A3225" w:rsidP="002A3225">
      <w:pPr>
        <w:pStyle w:val="Akapitzlist"/>
        <w:shd w:val="clear" w:color="auto" w:fill="FFFFFF"/>
        <w:tabs>
          <w:tab w:val="left" w:pos="720"/>
          <w:tab w:val="left" w:pos="4047"/>
          <w:tab w:val="left" w:pos="4221"/>
        </w:tabs>
        <w:suppressAutoHyphens/>
        <w:spacing w:after="0" w:line="200" w:lineRule="atLeast"/>
        <w:ind w:left="360"/>
        <w:jc w:val="both"/>
        <w:rPr>
          <w:b/>
          <w:bCs/>
        </w:rPr>
      </w:pPr>
    </w:p>
    <w:p w:rsidR="002A3225" w:rsidRDefault="002A3225" w:rsidP="001A072E">
      <w:pPr>
        <w:pStyle w:val="Akapitzlist"/>
        <w:numPr>
          <w:ilvl w:val="0"/>
          <w:numId w:val="14"/>
        </w:numPr>
        <w:shd w:val="clear" w:color="auto" w:fill="FFFFFF"/>
        <w:tabs>
          <w:tab w:val="left" w:pos="720"/>
          <w:tab w:val="left" w:pos="4047"/>
          <w:tab w:val="left" w:pos="4221"/>
        </w:tabs>
        <w:suppressAutoHyphens/>
        <w:spacing w:after="0" w:line="200" w:lineRule="atLeast"/>
        <w:jc w:val="both"/>
      </w:pPr>
      <w:r w:rsidRPr="005D53EE">
        <w:rPr>
          <w:b/>
          <w:bCs/>
        </w:rPr>
        <w:t xml:space="preserve">Zamawiający informuje, że otrzymał dofinansowanie na realizację niniejszego zadania </w:t>
      </w:r>
      <w:r>
        <w:rPr>
          <w:b/>
          <w:bCs/>
        </w:rPr>
        <w:t>z</w:t>
      </w:r>
      <w:r w:rsidRPr="005D53EE">
        <w:rPr>
          <w:b/>
          <w:bCs/>
        </w:rPr>
        <w:t xml:space="preserve"> </w:t>
      </w:r>
      <w:r>
        <w:rPr>
          <w:b/>
          <w:bCs/>
        </w:rPr>
        <w:t>Regionalnego Programu Operacyjnego Województwa Świętokrzyskiego na lata 2014-2020 dla projektu pn.: Poprawa energetyczna i termomodernizacja budynków użyteczności publicznej w Gminie Łączna współfinansowanego z Europejskiego Funduszu Rozwoju Regionalnego w ramach Działania 3.3 „Poprawa efektywności energetycznej w sektorze publicznym i mieszkaniowym.</w:t>
      </w:r>
      <w:r w:rsidRPr="005D53EE">
        <w:rPr>
          <w:b/>
          <w:bCs/>
        </w:rPr>
        <w:t xml:space="preserve"> </w:t>
      </w:r>
      <w:r>
        <w:rPr>
          <w:b/>
          <w:bCs/>
        </w:rPr>
        <w:t>W</w:t>
      </w:r>
      <w:r w:rsidRPr="005D53EE">
        <w:rPr>
          <w:b/>
          <w:bCs/>
        </w:rPr>
        <w:t xml:space="preserve"> przypadku narażenia Zamawiającego na utratę dofinansowania spowodowaną przez nie dotrzymanie obowiązków umownych, a w szczególności terminów realizacji z winy Wykonawcy, Zamawiający będzie dochodził pełnych roszczeń odszkodowawczych.</w:t>
      </w:r>
    </w:p>
    <w:p w:rsidR="002A3225" w:rsidRDefault="002A3225" w:rsidP="00D5404C">
      <w:pPr>
        <w:ind w:left="360"/>
        <w:jc w:val="both"/>
      </w:pPr>
    </w:p>
    <w:p w:rsidR="006A3193" w:rsidRPr="002A3225" w:rsidRDefault="006A3193" w:rsidP="00B27FE2">
      <w:pPr>
        <w:pStyle w:val="Standard"/>
        <w:widowControl/>
        <w:numPr>
          <w:ilvl w:val="0"/>
          <w:numId w:val="14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2A3225" w:rsidRDefault="002A3225" w:rsidP="002A3225">
      <w:pPr>
        <w:pStyle w:val="Standard"/>
        <w:widowControl/>
        <w:snapToGrid/>
        <w:spacing w:after="240"/>
        <w:ind w:left="340"/>
        <w:jc w:val="both"/>
        <w:textAlignment w:val="baseline"/>
        <w:rPr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BC06F" wp14:editId="63820EAE">
                <wp:simplePos x="0" y="0"/>
                <wp:positionH relativeFrom="column">
                  <wp:posOffset>0</wp:posOffset>
                </wp:positionH>
                <wp:positionV relativeFrom="page">
                  <wp:posOffset>9500870</wp:posOffset>
                </wp:positionV>
                <wp:extent cx="2141855" cy="339725"/>
                <wp:effectExtent l="0" t="0" r="0" b="31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25" w:rsidRPr="009179BE" w:rsidRDefault="002A3225" w:rsidP="002A32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79BE">
                              <w:rPr>
                                <w:sz w:val="16"/>
                                <w:szCs w:val="16"/>
                              </w:rPr>
                              <w:t>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9179BE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2A3225" w:rsidRPr="009179BE" w:rsidRDefault="002A3225" w:rsidP="002A3225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179BE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*</w:t>
                            </w:r>
                            <w:r w:rsidRPr="009179BE">
                              <w:rPr>
                                <w:sz w:val="18"/>
                                <w:szCs w:val="16"/>
                              </w:rPr>
                              <w:t xml:space="preserve"> – niepotrzebne skreślić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BC0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48.1pt;width:168.6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Q1uA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" filled="f" stroked="f">
                <v:textbox style="mso-fit-shape-to-text:t">
                  <w:txbxContent>
                    <w:p w:rsidR="002A3225" w:rsidRPr="009179BE" w:rsidRDefault="002A3225" w:rsidP="002A3225">
                      <w:pPr>
                        <w:rPr>
                          <w:sz w:val="16"/>
                          <w:szCs w:val="16"/>
                        </w:rPr>
                      </w:pPr>
                      <w:r w:rsidRPr="009179BE">
                        <w:rPr>
                          <w:sz w:val="16"/>
                          <w:szCs w:val="16"/>
                        </w:rPr>
                        <w:t>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  <w:r w:rsidRPr="009179BE">
                        <w:rPr>
                          <w:sz w:val="16"/>
                          <w:szCs w:val="16"/>
                        </w:rPr>
                        <w:t>_</w:t>
                      </w:r>
                    </w:p>
                    <w:p w:rsidR="002A3225" w:rsidRPr="009179BE" w:rsidRDefault="002A3225" w:rsidP="002A3225">
                      <w:pPr>
                        <w:rPr>
                          <w:sz w:val="18"/>
                          <w:szCs w:val="16"/>
                        </w:rPr>
                      </w:pPr>
                      <w:r w:rsidRPr="009179BE">
                        <w:rPr>
                          <w:sz w:val="18"/>
                          <w:szCs w:val="16"/>
                          <w:vertAlign w:val="superscript"/>
                        </w:rPr>
                        <w:t>*</w:t>
                      </w:r>
                      <w:r w:rsidRPr="009179BE">
                        <w:rPr>
                          <w:sz w:val="18"/>
                          <w:szCs w:val="16"/>
                        </w:rPr>
                        <w:t xml:space="preserve"> – niepotrzebne skreślić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A3225" w:rsidRPr="00B27FE2" w:rsidRDefault="002A3225" w:rsidP="002A3225">
      <w:pPr>
        <w:pStyle w:val="Standard"/>
        <w:widowControl/>
        <w:snapToGrid/>
        <w:spacing w:after="240"/>
        <w:ind w:left="340"/>
        <w:jc w:val="both"/>
        <w:textAlignment w:val="baseline"/>
      </w:pPr>
    </w:p>
    <w:p w:rsidR="006A3193" w:rsidRPr="008B0899" w:rsidRDefault="006A3193" w:rsidP="004552E3">
      <w:pPr>
        <w:spacing w:before="120"/>
        <w:jc w:val="center"/>
        <w:rPr>
          <w:b/>
        </w:rPr>
      </w:pPr>
      <w:r w:rsidRPr="008B0899">
        <w:rPr>
          <w:b/>
        </w:rPr>
        <w:lastRenderedPageBreak/>
        <w:t>§ 2. TERMINY</w:t>
      </w:r>
    </w:p>
    <w:p w:rsidR="006A3193" w:rsidRPr="008B0899" w:rsidRDefault="006A3193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sz w:val="24"/>
        </w:rPr>
        <w:t xml:space="preserve">Strony ustalają termin rozpoczęcia robót na dzień zawarcia umowy będący jednocześnie dniem protokolarnego przekazania terenu budowy, a termin zakończenia </w:t>
      </w:r>
      <w:r w:rsidRPr="00D91174">
        <w:rPr>
          <w:rFonts w:ascii="Times New Roman" w:hAnsi="Times New Roman"/>
          <w:b/>
          <w:sz w:val="24"/>
        </w:rPr>
        <w:t>do 31.08.</w:t>
      </w:r>
      <w:r>
        <w:rPr>
          <w:rFonts w:ascii="Times New Roman" w:hAnsi="Times New Roman"/>
          <w:b/>
          <w:sz w:val="24"/>
        </w:rPr>
        <w:br/>
      </w:r>
      <w:r w:rsidRPr="00D91174">
        <w:rPr>
          <w:rFonts w:ascii="Times New Roman" w:hAnsi="Times New Roman"/>
          <w:b/>
          <w:sz w:val="24"/>
        </w:rPr>
        <w:t>2018 r.</w:t>
      </w:r>
      <w:r w:rsidRPr="008B0899">
        <w:rPr>
          <w:rFonts w:ascii="Times New Roman" w:hAnsi="Times New Roman"/>
          <w:sz w:val="24"/>
        </w:rPr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6A3193" w:rsidRDefault="006A3193" w:rsidP="00B27FE2">
      <w:pPr>
        <w:pStyle w:val="Tekstpodstawowy2"/>
        <w:numPr>
          <w:ilvl w:val="0"/>
          <w:numId w:val="15"/>
        </w:num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6A3193" w:rsidRDefault="006A3193" w:rsidP="003C4907">
      <w:pPr>
        <w:pStyle w:val="Tekstpodstawowy2"/>
        <w:tabs>
          <w:tab w:val="left" w:pos="360"/>
        </w:tabs>
        <w:spacing w:line="240" w:lineRule="auto"/>
        <w:ind w:left="357"/>
        <w:jc w:val="both"/>
        <w:rPr>
          <w:rFonts w:ascii="Times New Roman" w:hAnsi="Times New Roman"/>
          <w:bCs/>
          <w:sz w:val="24"/>
        </w:rPr>
      </w:pPr>
    </w:p>
    <w:p w:rsidR="006A3193" w:rsidRPr="002A3225" w:rsidRDefault="006A3193" w:rsidP="004552E3">
      <w:pPr>
        <w:spacing w:before="120"/>
        <w:jc w:val="center"/>
        <w:rPr>
          <w:b/>
          <w:bCs/>
        </w:rPr>
      </w:pPr>
      <w:r w:rsidRPr="002A3225">
        <w:rPr>
          <w:b/>
          <w:bCs/>
        </w:rPr>
        <w:t>§ 3. PRZEDSTAWICIELE STRON</w:t>
      </w:r>
    </w:p>
    <w:p w:rsidR="006A3193" w:rsidRPr="002A3225" w:rsidRDefault="006A3193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  <w:rPr>
          <w:color w:val="FF0000"/>
        </w:rPr>
      </w:pPr>
      <w:r w:rsidRPr="002A3225">
        <w:rPr>
          <w:sz w:val="24"/>
          <w:szCs w:val="24"/>
        </w:rPr>
        <w:t xml:space="preserve">Ze strony </w:t>
      </w:r>
      <w:r w:rsidRPr="002A3225">
        <w:rPr>
          <w:color w:val="FF0000"/>
          <w:sz w:val="24"/>
          <w:szCs w:val="24"/>
        </w:rPr>
        <w:t xml:space="preserve">Zamawiającego koordynatorem prac będzie </w:t>
      </w:r>
      <w:r w:rsidR="004939D2" w:rsidRPr="002A3225">
        <w:rPr>
          <w:color w:val="FF0000"/>
          <w:sz w:val="24"/>
          <w:szCs w:val="24"/>
        </w:rPr>
        <w:t>……</w:t>
      </w:r>
      <w:r w:rsidRPr="002A3225">
        <w:rPr>
          <w:color w:val="FF0000"/>
          <w:sz w:val="24"/>
          <w:szCs w:val="24"/>
        </w:rPr>
        <w:t xml:space="preserve"> dostępny pod nr tel. </w:t>
      </w:r>
      <w:r w:rsidR="004939D2" w:rsidRPr="002A3225">
        <w:rPr>
          <w:color w:val="FF0000"/>
          <w:sz w:val="24"/>
          <w:szCs w:val="24"/>
        </w:rPr>
        <w:t>……</w:t>
      </w:r>
      <w:r w:rsidRPr="002A3225">
        <w:rPr>
          <w:color w:val="FF0000"/>
          <w:sz w:val="24"/>
          <w:szCs w:val="24"/>
        </w:rPr>
        <w:t xml:space="preserve"> </w:t>
      </w:r>
      <w:r w:rsidR="004C0853">
        <w:rPr>
          <w:color w:val="FF0000"/>
          <w:sz w:val="24"/>
          <w:szCs w:val="24"/>
        </w:rPr>
        <w:t xml:space="preserve"> </w:t>
      </w:r>
      <w:r w:rsidRPr="002A3225">
        <w:rPr>
          <w:color w:val="FF0000"/>
          <w:sz w:val="24"/>
          <w:szCs w:val="24"/>
        </w:rPr>
        <w:t xml:space="preserve">, e-mailem: </w:t>
      </w:r>
      <w:hyperlink r:id="rId5" w:history="1">
        <w:r w:rsidR="004939D2" w:rsidRPr="002A3225">
          <w:rPr>
            <w:rStyle w:val="Hipercze"/>
            <w:color w:val="FF0000"/>
            <w:sz w:val="24"/>
            <w:szCs w:val="24"/>
          </w:rPr>
          <w:t>…….</w:t>
        </w:r>
      </w:hyperlink>
      <w:r w:rsidRPr="002A3225">
        <w:rPr>
          <w:color w:val="FF0000"/>
        </w:rPr>
        <w:t xml:space="preserve"> </w:t>
      </w:r>
      <w:r w:rsidRPr="002A3225">
        <w:rPr>
          <w:color w:val="FF0000"/>
          <w:sz w:val="24"/>
          <w:szCs w:val="24"/>
        </w:rPr>
        <w:t xml:space="preserve"> </w:t>
      </w:r>
    </w:p>
    <w:p w:rsidR="002A3225" w:rsidRPr="002A3225" w:rsidRDefault="002A3225" w:rsidP="002A3225">
      <w:pPr>
        <w:pStyle w:val="Akapitzlist"/>
        <w:numPr>
          <w:ilvl w:val="0"/>
          <w:numId w:val="12"/>
        </w:numPr>
        <w:tabs>
          <w:tab w:val="left" w:pos="360"/>
          <w:tab w:val="left" w:pos="840"/>
          <w:tab w:val="left" w:pos="1629"/>
          <w:tab w:val="left" w:pos="1989"/>
          <w:tab w:val="left" w:pos="2425"/>
        </w:tabs>
        <w:spacing w:line="200" w:lineRule="atLeast"/>
        <w:ind w:hanging="720"/>
        <w:jc w:val="both"/>
        <w:rPr>
          <w:rFonts w:ascii="Times New Roman" w:hAnsi="Times New Roman"/>
        </w:rPr>
      </w:pPr>
      <w:r w:rsidRPr="002A3225">
        <w:rPr>
          <w:rFonts w:ascii="Times New Roman" w:hAnsi="Times New Roman"/>
        </w:rPr>
        <w:t>Zamawiający powołuje inspektora nadzoru w osobie: .............................................................</w:t>
      </w:r>
    </w:p>
    <w:p w:rsidR="002A3225" w:rsidRPr="002A3225" w:rsidRDefault="002A3225" w:rsidP="002A3225">
      <w:pPr>
        <w:tabs>
          <w:tab w:val="left" w:pos="360"/>
          <w:tab w:val="left" w:pos="840"/>
          <w:tab w:val="left" w:pos="1629"/>
          <w:tab w:val="left" w:pos="1989"/>
          <w:tab w:val="left" w:pos="2425"/>
        </w:tabs>
        <w:spacing w:line="200" w:lineRule="atLeast"/>
        <w:jc w:val="both"/>
      </w:pPr>
      <w:r w:rsidRPr="002A3225">
        <w:t>Inspektor nadzoru działa w granicach umocowania określonego ustawy z dnia 07 lipca 1994 r. Prawo Budowlane (Dz. U. z 2016 r., poz. 290 ze zm.) z zastrzeżeniem, iż nie jest umocowany do samodzielnego podejmowania decyzji w zakresie robót dodatkowych, zamiennych lub koniecznych.</w:t>
      </w:r>
    </w:p>
    <w:p w:rsidR="002A3225" w:rsidRPr="002A3225" w:rsidRDefault="002A3225" w:rsidP="002A3225">
      <w:pPr>
        <w:pStyle w:val="Standard"/>
        <w:widowControl/>
        <w:snapToGrid/>
        <w:ind w:left="426"/>
        <w:jc w:val="both"/>
        <w:textAlignment w:val="baseline"/>
        <w:rPr>
          <w:color w:val="FF0000"/>
        </w:rPr>
      </w:pPr>
    </w:p>
    <w:p w:rsidR="006A3193" w:rsidRPr="002A3225" w:rsidRDefault="006A3193" w:rsidP="00B27FE2">
      <w:pPr>
        <w:pStyle w:val="Standard"/>
        <w:widowControl/>
        <w:numPr>
          <w:ilvl w:val="0"/>
          <w:numId w:val="12"/>
        </w:numPr>
        <w:snapToGrid/>
        <w:spacing w:after="240"/>
        <w:ind w:left="426" w:hanging="426"/>
        <w:jc w:val="both"/>
        <w:textAlignment w:val="baseline"/>
        <w:rPr>
          <w:color w:val="FF0000"/>
        </w:rPr>
      </w:pPr>
      <w:r w:rsidRPr="002A3225">
        <w:rPr>
          <w:color w:val="FF0000"/>
          <w:sz w:val="24"/>
          <w:szCs w:val="24"/>
        </w:rPr>
        <w:t>Ze strony Wykonawcy ________________________  dostępny pod telefonem nr: ________________ i e-mailem:_________________________</w:t>
      </w:r>
    </w:p>
    <w:p w:rsidR="006A3193" w:rsidRPr="00CF59B3" w:rsidRDefault="006A3193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6A3193" w:rsidRPr="00CF59B3" w:rsidRDefault="006A3193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6A3193" w:rsidRPr="009E7C0D" w:rsidRDefault="006A3193" w:rsidP="009E7C0D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6A3193" w:rsidRPr="00CF59B3" w:rsidRDefault="006A3193" w:rsidP="00573005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6A3193" w:rsidRPr="00CF59B3" w:rsidRDefault="006A3193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6A3193" w:rsidRPr="00CF59B3" w:rsidRDefault="006A3193" w:rsidP="0056033C">
      <w:pPr>
        <w:pStyle w:val="Wcicietrecitekstu"/>
        <w:widowControl w:val="0"/>
        <w:numPr>
          <w:ilvl w:val="0"/>
          <w:numId w:val="17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6A3193" w:rsidRPr="00CF59B3" w:rsidRDefault="006A3193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>tych: …………………………………………………………….) dla zadania nr ……………..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6A3193" w:rsidRPr="00DE36AF" w:rsidRDefault="006A3193" w:rsidP="00DE36AF">
      <w:pPr>
        <w:pStyle w:val="Akapitzlist1"/>
        <w:numPr>
          <w:ilvl w:val="0"/>
          <w:numId w:val="18"/>
        </w:numPr>
        <w:autoSpaceDN/>
        <w:spacing w:after="240"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6A3193" w:rsidRPr="00CF59B3" w:rsidRDefault="006A3193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6A3193" w:rsidRDefault="006A3193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6A3193" w:rsidRPr="00CF59B3" w:rsidRDefault="006A3193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6A3193" w:rsidRPr="00CF59B3" w:rsidRDefault="006A3193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6A3193" w:rsidRPr="00CF59B3" w:rsidRDefault="006A3193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6A3193" w:rsidRPr="00DE36AF" w:rsidRDefault="006A3193" w:rsidP="00DE36A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6A3193" w:rsidRPr="00D5404C" w:rsidRDefault="006A3193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6A3193" w:rsidRPr="00D5404C" w:rsidRDefault="006A3193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6A3193" w:rsidRPr="00D5404C" w:rsidRDefault="006A3193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6A3193" w:rsidRPr="00D5404C" w:rsidRDefault="006A3193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6A3193" w:rsidRPr="00D5404C" w:rsidRDefault="006A3193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 xml:space="preserve">Termin realizacji umowy o podwykonawstwo nie może być dłuższy od terminu realizacji umowy zawartej z Zamawiającym. Wykonawca dokona odbioru robót </w:t>
      </w:r>
      <w:r w:rsidRPr="00D5404C">
        <w:rPr>
          <w:rFonts w:cs="Calibri"/>
          <w:color w:val="auto"/>
          <w:szCs w:val="20"/>
          <w:lang w:eastAsia="zh-CN"/>
        </w:rPr>
        <w:lastRenderedPageBreak/>
        <w:t>wykonanych przez Podwykonawcę w terminie 7 dni od ich zgłoszenia. Podwykonawca dostarczy Zamawiającemu kopię zgłoszenia do odbioru robót przedłożonych Wykonawcy.</w:t>
      </w:r>
    </w:p>
    <w:p w:rsidR="006A3193" w:rsidRPr="00D5404C" w:rsidRDefault="006A3193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nie mogą przekraczać wartości i 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zgody, o której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6A3193" w:rsidRPr="00D5404C" w:rsidRDefault="006A3193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</w:t>
      </w:r>
      <w:r w:rsidRPr="00D5404C">
        <w:rPr>
          <w:color w:val="auto"/>
        </w:rPr>
        <w:lastRenderedPageBreak/>
        <w:t>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6A3193" w:rsidRPr="00D5404C" w:rsidRDefault="006A3193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6A3193" w:rsidRPr="00D5404C" w:rsidRDefault="006A3193" w:rsidP="00DE36AF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6A3193" w:rsidRPr="001A072E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ne wynagrodzenie, bez odsetek, </w:t>
      </w:r>
      <w:r w:rsidRPr="001A072E">
        <w:rPr>
          <w:color w:val="auto"/>
          <w:lang w:eastAsia="zh-CN"/>
        </w:rPr>
        <w:t>nale</w:t>
      </w:r>
      <w:r w:rsidRPr="001A072E">
        <w:rPr>
          <w:rFonts w:eastAsia="TimesNewRoman"/>
          <w:color w:val="auto"/>
          <w:lang w:eastAsia="zh-CN"/>
        </w:rPr>
        <w:t>ż</w:t>
      </w:r>
      <w:r w:rsidRPr="001A072E">
        <w:rPr>
          <w:color w:val="auto"/>
          <w:lang w:eastAsia="zh-CN"/>
        </w:rPr>
        <w:t>nych podwykonawcy lub dalszemu podwykonawcy</w:t>
      </w:r>
    </w:p>
    <w:p w:rsidR="001A072E" w:rsidRPr="001A072E" w:rsidRDefault="001A072E" w:rsidP="001A072E">
      <w:pPr>
        <w:pStyle w:val="Zwykytekst"/>
        <w:numPr>
          <w:ilvl w:val="1"/>
          <w:numId w:val="27"/>
        </w:numPr>
        <w:jc w:val="both"/>
        <w:rPr>
          <w:rFonts w:ascii="Times New Roman" w:hAnsi="Times New Roman"/>
          <w:lang w:val="pl-PL"/>
        </w:rPr>
      </w:pPr>
      <w:r w:rsidRPr="001A072E">
        <w:rPr>
          <w:rFonts w:ascii="Times New Roman" w:hAnsi="Times New Roman"/>
          <w:lang w:val="pl-PL"/>
        </w:rPr>
        <w:t xml:space="preserve">Przed dokonaniem bezpośredniej zapłaty </w:t>
      </w:r>
      <w:r>
        <w:rPr>
          <w:rFonts w:ascii="Times New Roman" w:hAnsi="Times New Roman"/>
          <w:lang w:val="pl-PL"/>
        </w:rPr>
        <w:t>Z</w:t>
      </w:r>
      <w:r w:rsidRPr="001A072E">
        <w:rPr>
          <w:rFonts w:ascii="Times New Roman" w:hAnsi="Times New Roman"/>
          <w:lang w:val="pl-PL"/>
        </w:rPr>
        <w:t xml:space="preserve">amawiający jest obowiązany umożliwić wykonawcy zgłoszenie  pisemnych uwag dotyczących zasadności bezpośredniej zapłaty wynagrodzenia podwykonawcy lub dalszemu podwykonawcy, o których mowa w </w:t>
      </w:r>
      <w:r>
        <w:rPr>
          <w:rFonts w:ascii="Times New Roman" w:hAnsi="Times New Roman"/>
          <w:lang w:val="pl-PL"/>
        </w:rPr>
        <w:t>pkt</w:t>
      </w:r>
      <w:r w:rsidRPr="001A072E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lang w:val="pl-PL"/>
        </w:rPr>
        <w:t>1</w:t>
      </w:r>
      <w:r w:rsidRPr="001A072E">
        <w:rPr>
          <w:rFonts w:ascii="Times New Roman" w:hAnsi="Times New Roman"/>
          <w:lang w:val="pl-PL"/>
        </w:rPr>
        <w:t>. Zamawiający informuje o terminie zgłaszania uwag, nie krótszym niż 7 dni od  dnia doręczenia tej informacji.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1A072E">
        <w:rPr>
          <w:color w:val="auto"/>
          <w:lang w:eastAsia="zh-CN"/>
        </w:rPr>
        <w:t>W przypadku zgłoszenia uwag, o których mowa w pkt 4), w terminie wskazanym</w:t>
      </w:r>
      <w:r w:rsidRPr="00D5404C">
        <w:rPr>
          <w:rFonts w:cs="Calibri"/>
          <w:color w:val="auto"/>
          <w:szCs w:val="20"/>
          <w:lang w:eastAsia="zh-CN"/>
        </w:rPr>
        <w:t xml:space="preserve">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6A3193" w:rsidRPr="00D5404C" w:rsidRDefault="006A3193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6A3193" w:rsidRPr="00D5404C" w:rsidRDefault="006A3193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6A3193" w:rsidRPr="00D5404C" w:rsidRDefault="006A3193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6A3193" w:rsidRPr="00D5404C" w:rsidRDefault="006A3193" w:rsidP="00DE36AF">
      <w:pPr>
        <w:widowControl/>
        <w:numPr>
          <w:ilvl w:val="1"/>
          <w:numId w:val="27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6A3193" w:rsidRPr="00DE36AF" w:rsidRDefault="006A3193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6A3193" w:rsidRPr="00DE36AF" w:rsidRDefault="006A3193" w:rsidP="00DE36AF">
      <w:pPr>
        <w:widowControl/>
        <w:numPr>
          <w:ilvl w:val="0"/>
          <w:numId w:val="33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6A3193" w:rsidRPr="00DE36AF" w:rsidRDefault="006A3193" w:rsidP="00DE36AF">
      <w:pPr>
        <w:widowControl/>
        <w:numPr>
          <w:ilvl w:val="0"/>
          <w:numId w:val="34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lastRenderedPageBreak/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6A3193" w:rsidRPr="001A072E" w:rsidRDefault="006A3193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lang w:eastAsia="zh-CN"/>
        </w:rPr>
      </w:pPr>
      <w:r w:rsidRPr="001A072E">
        <w:rPr>
          <w:rFonts w:cs="Calibri"/>
          <w:color w:val="auto"/>
          <w:lang w:eastAsia="zh-CN"/>
        </w:rPr>
        <w:t>W przypadku wystąpienia którejkolwiek z okoliczności wymienionych w ust. 1 pkt. 1) termin wykonania umowy może ulec odpowiedniemu przedłużeniu, o czas niezbędny do zakończenia wykonywania jej przedmiotu w sposób należyty.</w:t>
      </w:r>
    </w:p>
    <w:p w:rsidR="006A3193" w:rsidRPr="00144431" w:rsidRDefault="006A3193" w:rsidP="00DE36AF">
      <w:pPr>
        <w:widowControl/>
        <w:numPr>
          <w:ilvl w:val="0"/>
          <w:numId w:val="33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6A3193" w:rsidRPr="00144431" w:rsidRDefault="006A3193" w:rsidP="00DE36AF">
      <w:pPr>
        <w:widowControl/>
        <w:numPr>
          <w:ilvl w:val="0"/>
          <w:numId w:val="35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2"/>
          <w:szCs w:val="23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144431">
        <w:rPr>
          <w:rFonts w:cs="Calibri"/>
          <w:color w:val="auto"/>
          <w:sz w:val="22"/>
          <w:szCs w:val="23"/>
          <w:lang w:eastAsia="zh-CN"/>
        </w:rPr>
        <w:br/>
        <w:t>i zostały spełnione łącznie warunki: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 </w:t>
      </w:r>
      <w:r w:rsidRPr="00144431">
        <w:rPr>
          <w:rFonts w:cs="Calibri"/>
          <w:color w:val="auto"/>
          <w:sz w:val="22"/>
          <w:szCs w:val="23"/>
          <w:lang w:eastAsia="zh-CN"/>
        </w:rPr>
        <w:t>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2"/>
          <w:szCs w:val="23"/>
          <w:lang w:eastAsia="zh-CN"/>
        </w:rPr>
        <w:t xml:space="preserve"> zmiana Wykonawcy spowodowałaby istotną niedogodność lub  znacznie zwiększenie kosztów dla Zamawiającego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2"/>
          <w:szCs w:val="23"/>
          <w:lang w:eastAsia="zh-CN"/>
        </w:rPr>
        <w:t xml:space="preserve">wartość kolejnej zmiany nie przekracza 50% wartości zamówienia określonej pierwotnie w umowie 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sz w:val="22"/>
          <w:szCs w:val="23"/>
          <w:lang w:eastAsia="zh-CN"/>
        </w:rPr>
      </w:pPr>
      <w:r w:rsidRPr="00144431">
        <w:rPr>
          <w:sz w:val="22"/>
          <w:szCs w:val="23"/>
        </w:rPr>
        <w:t xml:space="preserve">przewiduje się możliwość wystąpienia robót dodatkowych, które nie zostały ujęte </w:t>
      </w:r>
      <w:r>
        <w:rPr>
          <w:sz w:val="22"/>
          <w:szCs w:val="23"/>
        </w:rPr>
        <w:br/>
      </w:r>
      <w:r w:rsidRPr="00144431">
        <w:rPr>
          <w:sz w:val="22"/>
          <w:szCs w:val="23"/>
        </w:rPr>
        <w:t xml:space="preserve"> opisie przedmiotu zamówienia oraz dokumentacji projektowej. W takiej sytuacji Wykonawca otrzyma zapłatę na podstawie protokołu konieczności wraz</w:t>
      </w:r>
      <w:r w:rsidRPr="00144431">
        <w:rPr>
          <w:sz w:val="22"/>
          <w:szCs w:val="23"/>
        </w:rPr>
        <w:br/>
        <w:t xml:space="preserve">z kosztorysem przygotowanym przez Wykonawcę w oparciu o średnie ceny: materiałów, robocizny oraz sprzętu, określone w kosztorysie ofertowym złożonym przez Wykonawcę, a następnie po przeprowadzeniu negocjacji i zatwierdzeniu przez </w:t>
      </w:r>
      <w:r>
        <w:rPr>
          <w:sz w:val="22"/>
          <w:szCs w:val="23"/>
        </w:rPr>
        <w:t>Z</w:t>
      </w:r>
      <w:r w:rsidRPr="00144431">
        <w:rPr>
          <w:sz w:val="22"/>
          <w:szCs w:val="23"/>
        </w:rPr>
        <w:t>amawiającego.</w:t>
      </w:r>
    </w:p>
    <w:p w:rsidR="006A3193" w:rsidRPr="0008299F" w:rsidRDefault="006A3193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>Przewiduje się możliwość ograniczenia zakresu rzeczowego przedmiotu umowy.</w:t>
      </w:r>
      <w:r w:rsidRPr="0008299F">
        <w:rPr>
          <w:rFonts w:cs="Calibri"/>
          <w:color w:val="auto"/>
          <w:sz w:val="22"/>
          <w:szCs w:val="23"/>
          <w:lang w:eastAsia="zh-CN"/>
        </w:rPr>
        <w:br/>
        <w:t>W takim przypadku umowne wynagrodzenie Wykonawcy zostanie pomniejszone</w:t>
      </w:r>
      <w:r w:rsidRPr="0008299F">
        <w:rPr>
          <w:rFonts w:cs="Calibri"/>
          <w:color w:val="auto"/>
          <w:sz w:val="22"/>
          <w:szCs w:val="23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6A3193" w:rsidRPr="0008299F" w:rsidRDefault="006A3193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6A3193" w:rsidRPr="0008299F" w:rsidRDefault="006A3193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6A3193" w:rsidRPr="0008299F" w:rsidRDefault="006A3193" w:rsidP="00DE36AF">
      <w:pPr>
        <w:widowControl/>
        <w:numPr>
          <w:ilvl w:val="0"/>
          <w:numId w:val="35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6A3193" w:rsidRPr="0008299F" w:rsidRDefault="006A3193" w:rsidP="002F1E60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6A3193" w:rsidRPr="00144431" w:rsidRDefault="006A3193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</w:t>
      </w:r>
      <w:r w:rsidRPr="00144431">
        <w:rPr>
          <w:rFonts w:cs="Calibri"/>
          <w:color w:val="auto"/>
          <w:sz w:val="23"/>
          <w:szCs w:val="23"/>
          <w:lang w:eastAsia="zh-CN"/>
        </w:rPr>
        <w:lastRenderedPageBreak/>
        <w:t xml:space="preserve">z postanowieniami ustawy z dnia 29 stycznia 2004r. Prawo Zamówień Publicznych (Dz. U. z 2015r., poz. 2164z późn. zm.). </w:t>
      </w:r>
    </w:p>
    <w:p w:rsidR="006A3193" w:rsidRPr="00CF59B3" w:rsidRDefault="006A3193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6A3193" w:rsidRDefault="006A3193" w:rsidP="001A072E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Odbiór końcowy robót zorganizowany będzie przez Zamawiającego w terminie 14 dni od daty zgłoszenia</w:t>
      </w:r>
      <w:r w:rsidR="001A072E">
        <w:rPr>
          <w:sz w:val="24"/>
          <w:szCs w:val="24"/>
        </w:rPr>
        <w:t xml:space="preserve"> </w:t>
      </w:r>
      <w:r w:rsidRPr="00CF59B3">
        <w:rPr>
          <w:sz w:val="24"/>
          <w:szCs w:val="24"/>
        </w:rPr>
        <w:t>i potwierdzenia gotowości wykonanych robót do odbioru</w:t>
      </w:r>
      <w:r w:rsidR="006D1810" w:rsidRPr="006D1810">
        <w:rPr>
          <w:sz w:val="24"/>
          <w:szCs w:val="24"/>
        </w:rPr>
        <w:t xml:space="preserve"> </w:t>
      </w:r>
      <w:r w:rsidR="006D1810">
        <w:rPr>
          <w:sz w:val="24"/>
          <w:szCs w:val="24"/>
        </w:rPr>
        <w:t>przez Wykonawcę</w:t>
      </w:r>
      <w:r w:rsidRPr="00CF59B3">
        <w:rPr>
          <w:sz w:val="24"/>
          <w:szCs w:val="24"/>
        </w:rPr>
        <w:t>, potwierdzonej przez Koordynatora.</w:t>
      </w:r>
    </w:p>
    <w:p w:rsidR="006A3193" w:rsidRPr="002F0060" w:rsidRDefault="006A3193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6A3193" w:rsidRPr="00CF59B3" w:rsidRDefault="006A3193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6A3193" w:rsidRPr="00CF59B3" w:rsidRDefault="006A3193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6A3193" w:rsidRPr="00CF59B3" w:rsidRDefault="006A3193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6A3193" w:rsidRDefault="006A3193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6A3193" w:rsidRPr="00D97D2D" w:rsidRDefault="006A3193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6A3193" w:rsidRPr="00CF59B3" w:rsidRDefault="006A3193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6A3193" w:rsidRPr="00CF59B3" w:rsidRDefault="006A3193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6A3193" w:rsidRPr="00CF59B3" w:rsidRDefault="006A3193" w:rsidP="00D97D2D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6A3193" w:rsidRDefault="006A3193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6A3193" w:rsidRPr="00D97D2D" w:rsidRDefault="006A3193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6A3193" w:rsidRPr="00E36972" w:rsidRDefault="006A3193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6A3193" w:rsidRDefault="006A3193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6A3193" w:rsidRDefault="006A3193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6A3193" w:rsidRPr="00573005" w:rsidRDefault="006A3193" w:rsidP="0056033C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6A3193" w:rsidRPr="00CF59B3" w:rsidRDefault="006A3193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6A3193" w:rsidRPr="00CF59B3" w:rsidRDefault="006A3193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>e roboty wygasają po upływie .........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6A3193" w:rsidRPr="00CF59B3" w:rsidRDefault="006A3193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6A3193" w:rsidRPr="00CF59B3" w:rsidRDefault="006A3193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6A3193" w:rsidRPr="00CF59B3" w:rsidRDefault="006A3193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6A3193" w:rsidRPr="00CF59B3" w:rsidRDefault="006A3193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6A3193" w:rsidRPr="00E36972" w:rsidRDefault="006A3193" w:rsidP="00573005">
      <w:pPr>
        <w:pStyle w:val="Akapitzlist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6A3193" w:rsidRPr="00CF59B3" w:rsidRDefault="006A3193" w:rsidP="004C2EFE">
      <w:pPr>
        <w:pStyle w:val="Akapitzlist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6A3193" w:rsidRPr="00DE36AF" w:rsidRDefault="006A3193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lastRenderedPageBreak/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</w:p>
    <w:p w:rsidR="006A3193" w:rsidRPr="00DE36AF" w:rsidRDefault="006A3193" w:rsidP="00DE36AF">
      <w:pPr>
        <w:widowControl/>
        <w:numPr>
          <w:ilvl w:val="0"/>
          <w:numId w:val="38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b/>
          <w:color w:val="auto"/>
          <w:lang w:eastAsia="zh-CN"/>
        </w:rPr>
        <w:t xml:space="preserve"> </w:t>
      </w: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6A3193" w:rsidRPr="00DE36AF" w:rsidRDefault="006A3193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6A3193" w:rsidRPr="00DE36AF" w:rsidRDefault="006A3193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6A3193" w:rsidRPr="00CF59B3" w:rsidRDefault="006A3193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6A3193" w:rsidRDefault="006A3193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6A3193" w:rsidRPr="002047D3" w:rsidRDefault="006A3193" w:rsidP="000C06B8">
      <w:pPr>
        <w:pStyle w:val="Tekstpodstawowywcity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6A3193" w:rsidRDefault="006A3193" w:rsidP="000C06B8">
      <w:pPr>
        <w:pStyle w:val="Tekstpodstawowywcity"/>
        <w:widowControl/>
        <w:numPr>
          <w:ilvl w:val="0"/>
          <w:numId w:val="41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6A3193" w:rsidRDefault="006A3193" w:rsidP="000C06B8">
      <w:pPr>
        <w:pStyle w:val="Tekstpodstawowywcity"/>
        <w:widowControl/>
        <w:numPr>
          <w:ilvl w:val="0"/>
          <w:numId w:val="41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6A3193" w:rsidRDefault="006A3193" w:rsidP="000C06B8">
      <w:pPr>
        <w:pStyle w:val="Akapitzlist2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6A3193" w:rsidRDefault="006A3193" w:rsidP="000C06B8">
      <w:pPr>
        <w:pStyle w:val="Akapitzlist2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6A3193" w:rsidRPr="00E36972" w:rsidRDefault="006A3193" w:rsidP="0056033C">
      <w:pPr>
        <w:tabs>
          <w:tab w:val="left" w:pos="360"/>
        </w:tabs>
        <w:spacing w:after="240"/>
        <w:jc w:val="both"/>
      </w:pPr>
    </w:p>
    <w:p w:rsidR="006A3193" w:rsidRPr="00CF59B3" w:rsidRDefault="006A3193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6A3193" w:rsidRPr="00CF59B3" w:rsidRDefault="006A3193" w:rsidP="00573005">
      <w:pPr>
        <w:widowControl/>
        <w:numPr>
          <w:ilvl w:val="3"/>
          <w:numId w:val="3"/>
        </w:numPr>
        <w:jc w:val="both"/>
      </w:pPr>
      <w:r w:rsidRPr="00CF59B3">
        <w:lastRenderedPageBreak/>
        <w:t>Zamawiającemu przysługuje prawo odstąpienia od umowy w szczególności: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6A3193" w:rsidRPr="008B0899" w:rsidRDefault="006A3193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A3193" w:rsidRPr="00CF59B3" w:rsidRDefault="006A3193" w:rsidP="00573005">
      <w:r w:rsidRPr="00CF59B3">
        <w:t>2.  Wykonawcy przysługuje prawo odstąpienia od umowy w szczególności, jeżeli:</w:t>
      </w:r>
    </w:p>
    <w:p w:rsidR="006A3193" w:rsidRPr="00CF59B3" w:rsidRDefault="006A3193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A3193" w:rsidRPr="00CF59B3" w:rsidRDefault="006A3193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A3193" w:rsidRPr="00CF59B3" w:rsidRDefault="006A3193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A3193" w:rsidRPr="00CF59B3" w:rsidRDefault="006A3193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A3193" w:rsidRPr="00CF59B3" w:rsidRDefault="006A3193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A3193" w:rsidRPr="00CF59B3" w:rsidRDefault="006A3193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A3193" w:rsidRPr="00CF59B3" w:rsidRDefault="006A3193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A3193" w:rsidRPr="00CF59B3" w:rsidRDefault="006A3193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A3193" w:rsidRPr="00CF59B3" w:rsidRDefault="006A3193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A3193" w:rsidRPr="00CF59B3" w:rsidRDefault="006A3193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6A3193" w:rsidRPr="00CF59B3" w:rsidRDefault="006A3193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A3193" w:rsidRPr="00CF59B3" w:rsidRDefault="006A3193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</w:t>
      </w:r>
      <w:r w:rsidRPr="00CF59B3">
        <w:rPr>
          <w:sz w:val="24"/>
          <w:szCs w:val="24"/>
        </w:rPr>
        <w:lastRenderedPageBreak/>
        <w:t>z remontowanego obiektu materiałów, urządzeń lub konstrukcji, które nie mogą być przez Zamawiającego wykorzystane.</w:t>
      </w:r>
    </w:p>
    <w:p w:rsidR="006A3193" w:rsidRPr="00CF59B3" w:rsidRDefault="006A3193" w:rsidP="0056033C">
      <w:pPr>
        <w:pStyle w:val="Akapitzlist1"/>
        <w:numPr>
          <w:ilvl w:val="0"/>
          <w:numId w:val="11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6A3193" w:rsidRPr="00CF59B3" w:rsidRDefault="006A3193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6A3193" w:rsidRPr="00CF59B3" w:rsidRDefault="006A3193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6A3193" w:rsidRPr="00CF59B3" w:rsidRDefault="006A3193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6A3193" w:rsidRPr="00CF59B3" w:rsidRDefault="006A3193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6A3193" w:rsidRPr="00E36972" w:rsidRDefault="006A3193" w:rsidP="00573005">
      <w:pPr>
        <w:spacing w:before="120" w:after="120"/>
        <w:rPr>
          <w:b/>
        </w:rPr>
      </w:pPr>
    </w:p>
    <w:p w:rsidR="006A3193" w:rsidRPr="00904DEB" w:rsidRDefault="006A3193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6A3193" w:rsidRDefault="006A3193"/>
    <w:p w:rsidR="006A3193" w:rsidRDefault="006A3193"/>
    <w:p w:rsidR="006A3193" w:rsidRDefault="006A3193"/>
    <w:p w:rsidR="006A3193" w:rsidRDefault="006A3193"/>
    <w:p w:rsidR="006A3193" w:rsidRDefault="006A3193"/>
    <w:sectPr w:rsidR="006A3193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8EAC90A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ahoma" w:eastAsia="Arial Narrow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" w15:restartNumberingAfterBreak="0">
    <w:nsid w:val="00000013"/>
    <w:multiLevelType w:val="multilevel"/>
    <w:tmpl w:val="EC7AB6F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10" w15:restartNumberingAfterBreak="0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8" w15:restartNumberingAfterBreak="0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5" w15:restartNumberingAfterBreak="0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11"/>
  </w:num>
  <w:num w:numId="5">
    <w:abstractNumId w:val="33"/>
  </w:num>
  <w:num w:numId="6">
    <w:abstractNumId w:val="41"/>
  </w:num>
  <w:num w:numId="7">
    <w:abstractNumId w:val="14"/>
  </w:num>
  <w:num w:numId="8">
    <w:abstractNumId w:val="35"/>
  </w:num>
  <w:num w:numId="9">
    <w:abstractNumId w:val="7"/>
  </w:num>
  <w:num w:numId="10">
    <w:abstractNumId w:val="42"/>
  </w:num>
  <w:num w:numId="11">
    <w:abstractNumId w:val="22"/>
  </w:num>
  <w:num w:numId="12">
    <w:abstractNumId w:val="24"/>
  </w:num>
  <w:num w:numId="13">
    <w:abstractNumId w:val="30"/>
  </w:num>
  <w:num w:numId="14">
    <w:abstractNumId w:val="25"/>
  </w:num>
  <w:num w:numId="15">
    <w:abstractNumId w:val="15"/>
  </w:num>
  <w:num w:numId="16">
    <w:abstractNumId w:val="20"/>
  </w:num>
  <w:num w:numId="17">
    <w:abstractNumId w:val="34"/>
  </w:num>
  <w:num w:numId="18">
    <w:abstractNumId w:val="31"/>
  </w:num>
  <w:num w:numId="19">
    <w:abstractNumId w:val="38"/>
  </w:num>
  <w:num w:numId="20">
    <w:abstractNumId w:val="36"/>
  </w:num>
  <w:num w:numId="21">
    <w:abstractNumId w:val="6"/>
  </w:num>
  <w:num w:numId="22">
    <w:abstractNumId w:val="16"/>
  </w:num>
  <w:num w:numId="23">
    <w:abstractNumId w:val="19"/>
  </w:num>
  <w:num w:numId="24">
    <w:abstractNumId w:val="40"/>
  </w:num>
  <w:num w:numId="25">
    <w:abstractNumId w:val="32"/>
  </w:num>
  <w:num w:numId="26">
    <w:abstractNumId w:val="9"/>
  </w:num>
  <w:num w:numId="27">
    <w:abstractNumId w:val="29"/>
  </w:num>
  <w:num w:numId="28">
    <w:abstractNumId w:val="21"/>
  </w:num>
  <w:num w:numId="29">
    <w:abstractNumId w:val="17"/>
  </w:num>
  <w:num w:numId="30">
    <w:abstractNumId w:val="37"/>
  </w:num>
  <w:num w:numId="31">
    <w:abstractNumId w:val="26"/>
  </w:num>
  <w:num w:numId="32">
    <w:abstractNumId w:val="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8"/>
  </w:num>
  <w:num w:numId="36">
    <w:abstractNumId w:val="13"/>
  </w:num>
  <w:num w:numId="37">
    <w:abstractNumId w:val="4"/>
  </w:num>
  <w:num w:numId="38">
    <w:abstractNumId w:val="5"/>
  </w:num>
  <w:num w:numId="39">
    <w:abstractNumId w:val="39"/>
  </w:num>
  <w:num w:numId="40">
    <w:abstractNumId w:val="3"/>
  </w:num>
  <w:num w:numId="41">
    <w:abstractNumId w:val="27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05"/>
    <w:rsid w:val="00064732"/>
    <w:rsid w:val="0008299F"/>
    <w:rsid w:val="000974C4"/>
    <w:rsid w:val="000B3676"/>
    <w:rsid w:val="000C06B8"/>
    <w:rsid w:val="000D338C"/>
    <w:rsid w:val="000E74A7"/>
    <w:rsid w:val="000E7EFB"/>
    <w:rsid w:val="00101CDC"/>
    <w:rsid w:val="00106B49"/>
    <w:rsid w:val="00126799"/>
    <w:rsid w:val="00144431"/>
    <w:rsid w:val="0015597D"/>
    <w:rsid w:val="001732F0"/>
    <w:rsid w:val="00183285"/>
    <w:rsid w:val="00185976"/>
    <w:rsid w:val="001A072E"/>
    <w:rsid w:val="001B0734"/>
    <w:rsid w:val="001B50FF"/>
    <w:rsid w:val="001C12DD"/>
    <w:rsid w:val="001C1887"/>
    <w:rsid w:val="001E05BC"/>
    <w:rsid w:val="001F7CC6"/>
    <w:rsid w:val="002047D3"/>
    <w:rsid w:val="00210AB8"/>
    <w:rsid w:val="00245821"/>
    <w:rsid w:val="0028236A"/>
    <w:rsid w:val="00285AF5"/>
    <w:rsid w:val="002A3225"/>
    <w:rsid w:val="002B1D15"/>
    <w:rsid w:val="002E5D3B"/>
    <w:rsid w:val="002F0060"/>
    <w:rsid w:val="002F1E60"/>
    <w:rsid w:val="002F315D"/>
    <w:rsid w:val="00303B7C"/>
    <w:rsid w:val="00311916"/>
    <w:rsid w:val="003617E7"/>
    <w:rsid w:val="003B2E92"/>
    <w:rsid w:val="003C4907"/>
    <w:rsid w:val="004038E3"/>
    <w:rsid w:val="0041116F"/>
    <w:rsid w:val="0042353A"/>
    <w:rsid w:val="00433BC4"/>
    <w:rsid w:val="004432ED"/>
    <w:rsid w:val="004552E3"/>
    <w:rsid w:val="004939D2"/>
    <w:rsid w:val="00494A37"/>
    <w:rsid w:val="004C0853"/>
    <w:rsid w:val="004C2EFE"/>
    <w:rsid w:val="005459FF"/>
    <w:rsid w:val="00552D02"/>
    <w:rsid w:val="0056033C"/>
    <w:rsid w:val="00573005"/>
    <w:rsid w:val="00591AC9"/>
    <w:rsid w:val="005B7F0C"/>
    <w:rsid w:val="005E2857"/>
    <w:rsid w:val="005E4AC7"/>
    <w:rsid w:val="00626B2B"/>
    <w:rsid w:val="00657EB2"/>
    <w:rsid w:val="006A3193"/>
    <w:rsid w:val="006C2E6D"/>
    <w:rsid w:val="006D1810"/>
    <w:rsid w:val="007222CB"/>
    <w:rsid w:val="00757D4B"/>
    <w:rsid w:val="00763741"/>
    <w:rsid w:val="00773DD3"/>
    <w:rsid w:val="00850E6B"/>
    <w:rsid w:val="008A23D7"/>
    <w:rsid w:val="008B0899"/>
    <w:rsid w:val="008E48CB"/>
    <w:rsid w:val="00904DEB"/>
    <w:rsid w:val="009179BE"/>
    <w:rsid w:val="0093628A"/>
    <w:rsid w:val="009362F2"/>
    <w:rsid w:val="009D1486"/>
    <w:rsid w:val="009E7C0D"/>
    <w:rsid w:val="00A3189C"/>
    <w:rsid w:val="00A942FE"/>
    <w:rsid w:val="00A957EB"/>
    <w:rsid w:val="00AC1831"/>
    <w:rsid w:val="00B0350F"/>
    <w:rsid w:val="00B108C4"/>
    <w:rsid w:val="00B27FE2"/>
    <w:rsid w:val="00B31402"/>
    <w:rsid w:val="00B867FE"/>
    <w:rsid w:val="00B94A1E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E36AF"/>
    <w:rsid w:val="00E25C84"/>
    <w:rsid w:val="00E313FC"/>
    <w:rsid w:val="00E36972"/>
    <w:rsid w:val="00E441F0"/>
    <w:rsid w:val="00E86B6D"/>
    <w:rsid w:val="00EC5A97"/>
    <w:rsid w:val="00EE6F13"/>
    <w:rsid w:val="00F34949"/>
    <w:rsid w:val="00F871F7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1C88E-EDF7-4DE9-B7BD-786D84E9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005"/>
    <w:pPr>
      <w:spacing w:before="240" w:after="60"/>
      <w:outlineLvl w:val="5"/>
    </w:pPr>
    <w:rPr>
      <w:rFonts w:eastAsia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573005"/>
    <w:rPr>
      <w:rFonts w:ascii="Times New Roman" w:hAnsi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573005"/>
    <w:rPr>
      <w:lang w:eastAsia="ar-SA" w:bidi="ar-SA"/>
    </w:rPr>
  </w:style>
  <w:style w:type="paragraph" w:styleId="Bezodstpw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73005"/>
    <w:pPr>
      <w:widowControl/>
      <w:spacing w:after="120" w:line="480" w:lineRule="auto"/>
    </w:pPr>
    <w:rPr>
      <w:rFonts w:ascii="Calibri" w:hAnsi="Calibri"/>
      <w:color w:val="auto"/>
      <w:sz w:val="20"/>
      <w:szCs w:val="20"/>
      <w:lang w:eastAsia="ar-SA"/>
    </w:rPr>
  </w:style>
  <w:style w:type="character" w:customStyle="1" w:styleId="BodyText2Char1">
    <w:name w:val="Body Text 2 Char1"/>
    <w:basedOn w:val="Domylnaczcionkaakapitu"/>
    <w:uiPriority w:val="99"/>
    <w:semiHidden/>
    <w:rPr>
      <w:rFonts w:ascii="Times New Roman" w:hAnsi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ipercze">
    <w:name w:val="Hyperlink"/>
    <w:basedOn w:val="Domylnaczcionkaakapitu"/>
    <w:uiPriority w:val="99"/>
    <w:rsid w:val="0057300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C2EFE"/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2EFE"/>
    <w:rPr>
      <w:rFonts w:ascii="Tahoma" w:hAnsi="Tahoma"/>
      <w:color w:val="000000"/>
      <w:sz w:val="16"/>
    </w:rPr>
  </w:style>
  <w:style w:type="paragraph" w:styleId="Tekstpodstawowywcity">
    <w:name w:val="Body Text Indent"/>
    <w:basedOn w:val="Normalny"/>
    <w:link w:val="TekstpodstawowywcityZnak1"/>
    <w:uiPriority w:val="99"/>
    <w:rsid w:val="000C06B8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D4034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"/>
    <w:rsid w:val="001A072E"/>
    <w:pPr>
      <w:widowControl/>
      <w:suppressAutoHyphens w:val="0"/>
    </w:pPr>
    <w:rPr>
      <w:rFonts w:ascii="Courier New" w:hAnsi="Courier New"/>
      <w:color w:val="auto"/>
      <w:lang w:val="x-none"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"/>
    <w:basedOn w:val="Domylnaczcionkaakapitu"/>
    <w:link w:val="Zwykytekst"/>
    <w:rsid w:val="001A072E"/>
    <w:rPr>
      <w:rFonts w:ascii="Courier New" w:hAnsi="Courier New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ielecki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4181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user</cp:lastModifiedBy>
  <cp:revision>6</cp:revision>
  <cp:lastPrinted>2018-03-06T08:42:00Z</cp:lastPrinted>
  <dcterms:created xsi:type="dcterms:W3CDTF">2018-02-26T14:24:00Z</dcterms:created>
  <dcterms:modified xsi:type="dcterms:W3CDTF">2018-03-06T08:44:00Z</dcterms:modified>
</cp:coreProperties>
</file>