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 xml:space="preserve">Załącznik Nr </w:t>
      </w:r>
      <w:r w:rsidR="0068668F">
        <w:t>7</w:t>
      </w:r>
      <w:r>
        <w:t xml:space="preserve">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964431">
      <w:pPr>
        <w:spacing w:line="100" w:lineRule="atLeast"/>
        <w:ind w:left="142"/>
        <w:jc w:val="center"/>
        <w:rPr>
          <w:rFonts w:eastAsia="MS Mincho" w:cs="Tahoma"/>
          <w:b/>
          <w:szCs w:val="28"/>
        </w:rPr>
      </w:pPr>
      <w:r>
        <w:rPr>
          <w:rFonts w:eastAsia="MS Mincho" w:cs="Tahoma"/>
          <w:b/>
          <w:szCs w:val="28"/>
        </w:rPr>
        <w:t>U M O W A  nr ..../.... (wzór)</w:t>
      </w:r>
    </w:p>
    <w:p w:rsidR="00173C67" w:rsidRPr="00173C67" w:rsidRDefault="00173C67" w:rsidP="00173C67">
      <w:pPr>
        <w:spacing w:line="276" w:lineRule="auto"/>
        <w:ind w:left="426"/>
        <w:jc w:val="center"/>
        <w:rPr>
          <w:rFonts w:asciiTheme="minorHAnsi" w:hAnsiTheme="minorHAnsi" w:cs="Arial"/>
          <w:b/>
          <w:sz w:val="22"/>
          <w:szCs w:val="22"/>
          <w:u w:val="single"/>
        </w:rPr>
      </w:pPr>
      <w:r w:rsidRPr="00173C67">
        <w:rPr>
          <w:rFonts w:asciiTheme="minorHAnsi" w:hAnsiTheme="minorHAnsi" w:cs="Arial"/>
          <w:b/>
          <w:sz w:val="22"/>
          <w:szCs w:val="22"/>
          <w:u w:val="single"/>
        </w:rPr>
        <w:t>Dot.: „Modernizacja Infrastruktury sportowej przy placówkach edukacyjnych na terenie Gminy Łączna”.</w:t>
      </w:r>
    </w:p>
    <w:p w:rsidR="00173C67" w:rsidRPr="00173C67" w:rsidRDefault="00173C67" w:rsidP="00964431">
      <w:pPr>
        <w:spacing w:line="100" w:lineRule="atLeast"/>
        <w:ind w:left="142"/>
        <w:jc w:val="center"/>
        <w:rPr>
          <w:rFonts w:asciiTheme="minorHAnsi" w:hAnsiTheme="minorHAnsi"/>
          <w:sz w:val="22"/>
          <w:szCs w:val="22"/>
        </w:rPr>
      </w:pPr>
    </w:p>
    <w:p w:rsidR="005C1DA5" w:rsidRPr="00DF2F60" w:rsidRDefault="005C1DA5" w:rsidP="005C1DA5">
      <w:pPr>
        <w:spacing w:line="100" w:lineRule="atLeast"/>
        <w:jc w:val="both"/>
      </w:pPr>
      <w:r>
        <w:t>zawarta w dniu .................r., w K</w:t>
      </w:r>
      <w:r w:rsidR="00DF2F60">
        <w:t>amionkach</w:t>
      </w:r>
      <w:r>
        <w:t xml:space="preserve"> pomiędzy:</w:t>
      </w:r>
    </w:p>
    <w:p w:rsidR="005C1DA5" w:rsidRDefault="00EC7BA5" w:rsidP="005C1DA5">
      <w:pPr>
        <w:spacing w:line="100" w:lineRule="atLeast"/>
        <w:jc w:val="both"/>
      </w:pPr>
      <w:r>
        <w:rPr>
          <w:b/>
          <w:bCs/>
        </w:rPr>
        <w:t>Gminą Łączna</w:t>
      </w:r>
      <w:r w:rsidR="005C1DA5">
        <w:rPr>
          <w:b/>
          <w:bCs/>
        </w:rPr>
        <w:t xml:space="preserve"> </w:t>
      </w:r>
      <w:r w:rsidR="005C1DA5">
        <w:t xml:space="preserve">z siedzibą </w:t>
      </w:r>
      <w:r>
        <w:t>Kamionki 60, 26-140 Łączna</w:t>
      </w:r>
      <w:r w:rsidR="005C1DA5">
        <w:t xml:space="preserve">, zwaną dalej </w:t>
      </w:r>
      <w:r w:rsidR="005C1DA5">
        <w:rPr>
          <w:b/>
          <w:bCs/>
        </w:rPr>
        <w:t>„Zamawiającym”</w:t>
      </w:r>
      <w:r w:rsidR="005C1DA5">
        <w:t xml:space="preserve"> reprezentowaną przez:</w:t>
      </w:r>
    </w:p>
    <w:p w:rsidR="005C1DA5" w:rsidRDefault="005C1DA5" w:rsidP="005C1DA5">
      <w:pPr>
        <w:spacing w:line="100" w:lineRule="atLeast"/>
        <w:jc w:val="both"/>
      </w:pPr>
      <w:r>
        <w:t>........................................................., 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t>, reprezentowaną przez: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00346C" w:rsidRDefault="0000346C" w:rsidP="00BC6A9F">
      <w:pPr>
        <w:pStyle w:val="Akapitzlist"/>
        <w:numPr>
          <w:ilvl w:val="0"/>
          <w:numId w:val="47"/>
        </w:numPr>
        <w:shd w:val="clear" w:color="auto" w:fill="FFFFFF"/>
        <w:tabs>
          <w:tab w:val="left" w:pos="426"/>
          <w:tab w:val="left" w:pos="4047"/>
          <w:tab w:val="left" w:pos="4221"/>
        </w:tabs>
        <w:spacing w:line="200" w:lineRule="atLeast"/>
        <w:ind w:left="426" w:hanging="426"/>
        <w:jc w:val="both"/>
        <w:rPr>
          <w:color w:val="000000"/>
        </w:rPr>
      </w:pPr>
      <w:r w:rsidRPr="0000346C">
        <w:rPr>
          <w:color w:val="000000"/>
        </w:rPr>
        <w:t>Przedmiotem inwestycji jest</w:t>
      </w:r>
      <w:r w:rsidR="00EC7BA5">
        <w:rPr>
          <w:color w:val="000000"/>
        </w:rPr>
        <w:t>:</w:t>
      </w:r>
    </w:p>
    <w:p w:rsidR="0000346C" w:rsidRPr="003D6039" w:rsidRDefault="0000346C" w:rsidP="00EC7BA5">
      <w:pPr>
        <w:shd w:val="clear" w:color="auto" w:fill="FFFFFF"/>
        <w:tabs>
          <w:tab w:val="left" w:pos="420"/>
          <w:tab w:val="left" w:pos="720"/>
          <w:tab w:val="left" w:pos="4047"/>
          <w:tab w:val="left" w:pos="4221"/>
        </w:tabs>
        <w:spacing w:line="200" w:lineRule="atLeast"/>
        <w:ind w:left="780"/>
        <w:jc w:val="both"/>
      </w:pPr>
    </w:p>
    <w:p w:rsidR="0068668F" w:rsidRPr="0068668F" w:rsidRDefault="0068668F" w:rsidP="0068668F">
      <w:pPr>
        <w:pStyle w:val="Akapitzlist"/>
        <w:numPr>
          <w:ilvl w:val="0"/>
          <w:numId w:val="54"/>
        </w:numPr>
        <w:spacing w:line="276" w:lineRule="auto"/>
        <w:jc w:val="both"/>
        <w:rPr>
          <w:rFonts w:ascii="Cambria" w:eastAsia="ArialMT" w:hAnsi="Cambria"/>
          <w:b/>
          <w:bCs/>
          <w:i/>
          <w:color w:val="000000"/>
          <w:lang w:eastAsia="en-US"/>
        </w:rPr>
      </w:pPr>
      <w:r w:rsidRPr="0068668F">
        <w:rPr>
          <w:rFonts w:ascii="Cambria" w:hAnsi="Cambria"/>
          <w:b/>
          <w:color w:val="000000"/>
        </w:rPr>
        <w:t xml:space="preserve">Zadanie nr 1 – </w:t>
      </w:r>
      <w:r w:rsidRPr="0068668F">
        <w:rPr>
          <w:rFonts w:ascii="Cambria" w:hAnsi="Cambria"/>
        </w:rPr>
        <w:t>Wykonanie boiska wielofunkcyjnego przy Zespole Szkolno-Przedszkolnym w Kamionkach</w:t>
      </w:r>
    </w:p>
    <w:p w:rsidR="0068668F" w:rsidRDefault="0068668F" w:rsidP="0068668F">
      <w:pPr>
        <w:spacing w:line="276" w:lineRule="auto"/>
        <w:jc w:val="both"/>
        <w:rPr>
          <w:rFonts w:ascii="Cambria" w:eastAsia="ArialMT" w:hAnsi="Cambria"/>
          <w:b/>
          <w:bCs/>
          <w:color w:val="000000"/>
          <w:lang w:eastAsia="en-US"/>
        </w:rPr>
      </w:pPr>
    </w:p>
    <w:p w:rsidR="0068668F" w:rsidRPr="00796526" w:rsidRDefault="0068668F" w:rsidP="0068668F">
      <w:pPr>
        <w:spacing w:line="276" w:lineRule="auto"/>
        <w:jc w:val="both"/>
        <w:rPr>
          <w:rFonts w:ascii="Cambria" w:eastAsia="ArialMT" w:hAnsi="Cambria"/>
          <w:b/>
          <w:bCs/>
          <w:color w:val="000000"/>
          <w:lang w:eastAsia="en-US"/>
        </w:rPr>
      </w:pPr>
      <w:r w:rsidRPr="00796526">
        <w:rPr>
          <w:rFonts w:ascii="Cambria" w:eastAsia="ArialMT" w:hAnsi="Cambria"/>
          <w:b/>
          <w:bCs/>
          <w:color w:val="000000"/>
          <w:lang w:eastAsia="en-US"/>
        </w:rPr>
        <w:t>Adres inwestycji:</w:t>
      </w:r>
    </w:p>
    <w:p w:rsidR="0068668F" w:rsidRPr="00D94A45" w:rsidRDefault="0068668F" w:rsidP="0068668F">
      <w:pPr>
        <w:spacing w:line="276" w:lineRule="auto"/>
        <w:jc w:val="both"/>
        <w:rPr>
          <w:rFonts w:ascii="Cambria" w:hAnsi="Cambria" w:cs="Calibri"/>
          <w:color w:val="000000"/>
        </w:rPr>
      </w:pPr>
      <w:r>
        <w:rPr>
          <w:rFonts w:ascii="Cambria" w:hAnsi="Cambria" w:cs="Calibri"/>
          <w:color w:val="000000"/>
        </w:rPr>
        <w:t>Zespół Szkolno-Przedszkolny</w:t>
      </w:r>
    </w:p>
    <w:p w:rsidR="0068668F" w:rsidRPr="00A127C6" w:rsidRDefault="0068668F" w:rsidP="0068668F">
      <w:pPr>
        <w:spacing w:line="276" w:lineRule="auto"/>
        <w:jc w:val="both"/>
        <w:rPr>
          <w:rFonts w:ascii="Cambria" w:hAnsi="Cambria" w:cs="Calibri"/>
          <w:color w:val="000000"/>
        </w:rPr>
      </w:pPr>
      <w:r>
        <w:rPr>
          <w:rFonts w:ascii="Cambria" w:hAnsi="Cambria" w:cs="Calibri"/>
          <w:color w:val="000000"/>
        </w:rPr>
        <w:t xml:space="preserve">Kamionki 63, 26-140 Łączna </w:t>
      </w:r>
    </w:p>
    <w:p w:rsidR="0068668F" w:rsidRDefault="0068668F" w:rsidP="0068668F">
      <w:pPr>
        <w:spacing w:line="276" w:lineRule="auto"/>
        <w:jc w:val="both"/>
        <w:rPr>
          <w:rFonts w:ascii="Cambria" w:hAnsi="Cambria"/>
          <w:b/>
        </w:rPr>
      </w:pPr>
    </w:p>
    <w:p w:rsidR="0068668F" w:rsidRDefault="0068668F" w:rsidP="0068668F">
      <w:pPr>
        <w:spacing w:line="276" w:lineRule="auto"/>
        <w:jc w:val="both"/>
        <w:rPr>
          <w:rFonts w:ascii="Cambria" w:hAnsi="Cambria"/>
          <w:b/>
        </w:rPr>
      </w:pPr>
      <w:r>
        <w:rPr>
          <w:rFonts w:ascii="Cambria" w:hAnsi="Cambria"/>
          <w:b/>
        </w:rPr>
        <w:t xml:space="preserve">Zakres robót: </w:t>
      </w:r>
    </w:p>
    <w:p w:rsidR="00C65D44" w:rsidRDefault="0068668F" w:rsidP="00C65D44">
      <w:pPr>
        <w:shd w:val="clear" w:color="auto" w:fill="FFFFFF"/>
        <w:spacing w:line="259" w:lineRule="exact"/>
        <w:ind w:right="955" w:firstLine="725"/>
        <w:rPr>
          <w:rFonts w:ascii="Cambria" w:hAnsi="Cambria" w:cs="Courier New"/>
          <w:color w:val="000000"/>
        </w:rPr>
      </w:pPr>
      <w:r w:rsidRPr="004F3ABC">
        <w:rPr>
          <w:rFonts w:ascii="Cambria" w:hAnsi="Cambria"/>
          <w:color w:val="000000"/>
          <w:lang w:bidi="pl-PL"/>
        </w:rPr>
        <w:t xml:space="preserve">Przedmiotem inwestycji jest </w:t>
      </w:r>
      <w:r w:rsidRPr="004F3ABC">
        <w:rPr>
          <w:rFonts w:ascii="Cambria" w:hAnsi="Cambria" w:cs="Courier New"/>
          <w:color w:val="000000"/>
        </w:rPr>
        <w:t>boisko wielofunkcyjne o wym. 44x26m, w sk</w:t>
      </w:r>
      <w:r w:rsidRPr="004F3ABC">
        <w:rPr>
          <w:rFonts w:ascii="Cambria" w:hAnsi="Cambria"/>
          <w:color w:val="000000"/>
        </w:rPr>
        <w:t>ł</w:t>
      </w:r>
      <w:r w:rsidRPr="004F3ABC">
        <w:rPr>
          <w:rFonts w:ascii="Cambria" w:hAnsi="Cambria" w:cs="Courier New"/>
          <w:color w:val="000000"/>
        </w:rPr>
        <w:t>ad kt</w:t>
      </w:r>
      <w:r w:rsidRPr="004F3ABC">
        <w:rPr>
          <w:rFonts w:ascii="Cambria" w:hAnsi="Cambria"/>
          <w:color w:val="000000"/>
        </w:rPr>
        <w:t>ó</w:t>
      </w:r>
      <w:r w:rsidRPr="004F3ABC">
        <w:rPr>
          <w:rFonts w:ascii="Cambria" w:hAnsi="Cambria" w:cs="Courier New"/>
          <w:color w:val="000000"/>
        </w:rPr>
        <w:t>rego wchodzi: boisko do pi</w:t>
      </w:r>
      <w:r w:rsidRPr="004F3ABC">
        <w:rPr>
          <w:rFonts w:ascii="Cambria" w:hAnsi="Cambria"/>
          <w:color w:val="000000"/>
        </w:rPr>
        <w:t>ł</w:t>
      </w:r>
      <w:r w:rsidRPr="004F3ABC">
        <w:rPr>
          <w:rFonts w:ascii="Cambria" w:hAnsi="Cambria" w:cs="Courier New"/>
          <w:color w:val="000000"/>
        </w:rPr>
        <w:t>ki r</w:t>
      </w:r>
      <w:r w:rsidRPr="004F3ABC">
        <w:rPr>
          <w:rFonts w:ascii="Cambria" w:hAnsi="Cambria"/>
          <w:color w:val="000000"/>
        </w:rPr>
        <w:t>ę</w:t>
      </w:r>
      <w:r w:rsidRPr="004F3ABC">
        <w:rPr>
          <w:rFonts w:ascii="Cambria" w:hAnsi="Cambria" w:cs="Courier New"/>
          <w:color w:val="000000"/>
        </w:rPr>
        <w:t>cznej o wym. 44x26m (szt.1), boisko do koszyk</w:t>
      </w:r>
      <w:r w:rsidRPr="004F3ABC">
        <w:rPr>
          <w:rFonts w:ascii="Cambria" w:hAnsi="Cambria"/>
          <w:color w:val="000000"/>
        </w:rPr>
        <w:t>ó</w:t>
      </w:r>
      <w:r w:rsidRPr="004F3ABC">
        <w:rPr>
          <w:rFonts w:ascii="Cambria" w:hAnsi="Cambria" w:cs="Courier New"/>
          <w:color w:val="000000"/>
        </w:rPr>
        <w:t>wki o wym. 23</w:t>
      </w:r>
      <w:r>
        <w:rPr>
          <w:rFonts w:ascii="Cambria" w:hAnsi="Cambria" w:cs="Courier New"/>
          <w:color w:val="000000"/>
        </w:rPr>
        <w:t>,</w:t>
      </w:r>
      <w:r w:rsidRPr="004F3ABC">
        <w:rPr>
          <w:rFonts w:ascii="Cambria" w:hAnsi="Cambria" w:cs="Courier New"/>
          <w:color w:val="000000"/>
        </w:rPr>
        <w:t>8x13m (szt.1), kort tenisowy o wym. 23,82x11,02m (szt.1), boisko do siatk</w:t>
      </w:r>
      <w:r w:rsidRPr="004F3ABC">
        <w:rPr>
          <w:rFonts w:ascii="Cambria" w:hAnsi="Cambria"/>
          <w:color w:val="000000"/>
        </w:rPr>
        <w:t>ó</w:t>
      </w:r>
      <w:r w:rsidRPr="004F3ABC">
        <w:rPr>
          <w:rFonts w:ascii="Cambria" w:hAnsi="Cambria" w:cs="Courier New"/>
          <w:color w:val="000000"/>
        </w:rPr>
        <w:t xml:space="preserve">wki </w:t>
      </w:r>
      <w:r>
        <w:rPr>
          <w:rFonts w:ascii="Cambria" w:hAnsi="Cambria" w:cs="Courier New"/>
          <w:color w:val="000000"/>
        </w:rPr>
        <w:t xml:space="preserve">                        </w:t>
      </w:r>
      <w:r w:rsidRPr="004F3ABC">
        <w:rPr>
          <w:rFonts w:ascii="Cambria" w:hAnsi="Cambria" w:cs="Courier New"/>
          <w:color w:val="000000"/>
        </w:rPr>
        <w:t>o wym.17</w:t>
      </w:r>
      <w:r>
        <w:rPr>
          <w:rFonts w:ascii="Cambria" w:hAnsi="Cambria" w:cs="Courier New"/>
          <w:color w:val="000000"/>
        </w:rPr>
        <w:t>,</w:t>
      </w:r>
      <w:r w:rsidRPr="004F3ABC">
        <w:rPr>
          <w:rFonts w:ascii="Cambria" w:hAnsi="Cambria" w:cs="Courier New"/>
          <w:color w:val="000000"/>
        </w:rPr>
        <w:t xml:space="preserve">95x9m (szt.1) </w:t>
      </w:r>
    </w:p>
    <w:p w:rsidR="00C65D44" w:rsidRDefault="00C65D44" w:rsidP="00C65D44">
      <w:pPr>
        <w:shd w:val="clear" w:color="auto" w:fill="FFFFFF"/>
        <w:spacing w:line="259" w:lineRule="exact"/>
        <w:ind w:right="955" w:firstLine="725"/>
        <w:jc w:val="both"/>
        <w:rPr>
          <w:rFonts w:ascii="Cambria" w:hAnsi="Cambria" w:cs="Courier New"/>
          <w:color w:val="000000"/>
        </w:rPr>
      </w:pPr>
    </w:p>
    <w:p w:rsidR="0068668F" w:rsidRPr="006C58D7" w:rsidRDefault="0068668F" w:rsidP="006C58D7">
      <w:pPr>
        <w:pStyle w:val="Akapitzlist"/>
        <w:numPr>
          <w:ilvl w:val="0"/>
          <w:numId w:val="54"/>
        </w:numPr>
        <w:shd w:val="clear" w:color="auto" w:fill="FFFFFF"/>
        <w:spacing w:line="259" w:lineRule="exact"/>
        <w:ind w:right="955"/>
        <w:jc w:val="both"/>
        <w:rPr>
          <w:rFonts w:ascii="Cambria" w:eastAsia="ArialMT" w:hAnsi="Cambria"/>
          <w:b/>
          <w:bCs/>
          <w:color w:val="000000"/>
          <w:lang w:eastAsia="en-US"/>
        </w:rPr>
      </w:pPr>
      <w:r w:rsidRPr="006C58D7">
        <w:rPr>
          <w:rFonts w:ascii="Cambria" w:hAnsi="Cambria"/>
          <w:b/>
        </w:rPr>
        <w:t xml:space="preserve">Zadanie nr 2  </w:t>
      </w:r>
      <w:r w:rsidRPr="006C58D7">
        <w:rPr>
          <w:rFonts w:ascii="Cambria" w:eastAsia="ArialMT" w:hAnsi="Cambria"/>
          <w:b/>
          <w:bCs/>
          <w:color w:val="000000"/>
          <w:lang w:eastAsia="en-US"/>
        </w:rPr>
        <w:t>Budowa boiska piłkarskiego o sztucznej nawierzchni trawiastej w Goździe</w:t>
      </w:r>
    </w:p>
    <w:p w:rsidR="0068668F" w:rsidRPr="009315D2" w:rsidRDefault="0068668F" w:rsidP="0068668F">
      <w:pPr>
        <w:autoSpaceDE w:val="0"/>
        <w:autoSpaceDN w:val="0"/>
        <w:adjustRightInd w:val="0"/>
        <w:rPr>
          <w:rFonts w:ascii="Cambria" w:eastAsia="ArialMT" w:hAnsi="Cambria"/>
          <w:b/>
          <w:bCs/>
          <w:color w:val="000000"/>
          <w:lang w:eastAsia="en-US"/>
        </w:rPr>
      </w:pPr>
    </w:p>
    <w:p w:rsidR="0068668F" w:rsidRPr="009315D2" w:rsidRDefault="0068668F" w:rsidP="0068668F">
      <w:pPr>
        <w:autoSpaceDE w:val="0"/>
        <w:autoSpaceDN w:val="0"/>
        <w:adjustRightInd w:val="0"/>
        <w:rPr>
          <w:rFonts w:ascii="Cambria" w:eastAsia="ArialMT" w:hAnsi="Cambria"/>
          <w:b/>
          <w:bCs/>
          <w:color w:val="000000"/>
          <w:lang w:eastAsia="en-US"/>
        </w:rPr>
      </w:pPr>
      <w:r w:rsidRPr="009315D2">
        <w:rPr>
          <w:rFonts w:ascii="Cambria" w:eastAsia="ArialMT" w:hAnsi="Cambria"/>
          <w:b/>
          <w:bCs/>
          <w:color w:val="000000"/>
          <w:lang w:eastAsia="en-US"/>
        </w:rPr>
        <w:t>Adres inwestycji:</w:t>
      </w:r>
    </w:p>
    <w:p w:rsidR="0068668F" w:rsidRPr="009315D2" w:rsidRDefault="0068668F" w:rsidP="0068668F">
      <w:pPr>
        <w:autoSpaceDE w:val="0"/>
        <w:autoSpaceDN w:val="0"/>
        <w:adjustRightInd w:val="0"/>
        <w:rPr>
          <w:rFonts w:ascii="Cambria" w:hAnsi="Cambria" w:cs="Calibri"/>
        </w:rPr>
      </w:pPr>
      <w:r w:rsidRPr="009315D2">
        <w:rPr>
          <w:rFonts w:ascii="Cambria" w:hAnsi="Cambria" w:cs="Calibri"/>
        </w:rPr>
        <w:t>Szkoła Podstawowa w Goździe</w:t>
      </w:r>
    </w:p>
    <w:p w:rsidR="0068668F" w:rsidRPr="009315D2" w:rsidRDefault="0068668F" w:rsidP="0068668F">
      <w:pPr>
        <w:spacing w:line="276" w:lineRule="auto"/>
        <w:rPr>
          <w:rFonts w:ascii="Cambria" w:hAnsi="Cambria"/>
        </w:rPr>
      </w:pPr>
      <w:r w:rsidRPr="009315D2">
        <w:rPr>
          <w:rFonts w:ascii="Cambria" w:hAnsi="Cambria"/>
        </w:rPr>
        <w:t>Gózd 125</w:t>
      </w:r>
      <w:r w:rsidRPr="009315D2">
        <w:rPr>
          <w:rFonts w:ascii="Cambria" w:hAnsi="Cambria"/>
        </w:rPr>
        <w:br/>
        <w:t>26-140 Łączna</w:t>
      </w:r>
    </w:p>
    <w:p w:rsidR="0068668F" w:rsidRPr="009315D2" w:rsidRDefault="0068668F" w:rsidP="0068668F">
      <w:pPr>
        <w:spacing w:line="276" w:lineRule="auto"/>
        <w:rPr>
          <w:rFonts w:ascii="Cambria" w:hAnsi="Cambria"/>
          <w:b/>
        </w:rPr>
      </w:pPr>
    </w:p>
    <w:p w:rsidR="0068668F" w:rsidRPr="009315D2" w:rsidRDefault="0068668F" w:rsidP="0068668F">
      <w:pPr>
        <w:spacing w:line="276" w:lineRule="auto"/>
        <w:rPr>
          <w:rFonts w:ascii="Cambria" w:hAnsi="Cambria"/>
          <w:b/>
        </w:rPr>
      </w:pPr>
      <w:r w:rsidRPr="009315D2">
        <w:rPr>
          <w:rFonts w:ascii="Cambria" w:hAnsi="Cambria"/>
          <w:b/>
        </w:rPr>
        <w:t xml:space="preserve">Zakres robót: </w:t>
      </w:r>
    </w:p>
    <w:p w:rsidR="0068668F" w:rsidRDefault="0068668F" w:rsidP="0068668F">
      <w:pPr>
        <w:autoSpaceDE w:val="0"/>
        <w:autoSpaceDN w:val="0"/>
        <w:adjustRightInd w:val="0"/>
        <w:rPr>
          <w:rFonts w:ascii="Cambria" w:eastAsia="ArialNarrow" w:hAnsi="Cambria" w:cs="ArialNarrow"/>
        </w:rPr>
      </w:pPr>
      <w:r w:rsidRPr="009315D2">
        <w:rPr>
          <w:rFonts w:ascii="Cambria" w:eastAsia="ArialNarrow" w:hAnsi="Cambria" w:cs="ArialNarrow"/>
        </w:rPr>
        <w:t xml:space="preserve">Przedmiotem inwestycji jest rozbudowa boiska o sztucznej nawierzchni trawiastej w miejscowości Gózd, działka nr ewid. część 58, 63/1, 67. </w:t>
      </w:r>
    </w:p>
    <w:p w:rsidR="0068668F" w:rsidRPr="009315D2" w:rsidRDefault="0068668F" w:rsidP="0068668F">
      <w:pPr>
        <w:autoSpaceDE w:val="0"/>
        <w:autoSpaceDN w:val="0"/>
        <w:adjustRightInd w:val="0"/>
        <w:rPr>
          <w:rFonts w:ascii="Cambria" w:eastAsia="ArialNarrow" w:hAnsi="Cambria" w:cs="ArialNarrow"/>
        </w:rPr>
      </w:pPr>
    </w:p>
    <w:p w:rsidR="003B1082" w:rsidRPr="003B1082" w:rsidRDefault="003B1082" w:rsidP="003B1082">
      <w:pPr>
        <w:shd w:val="clear" w:color="auto" w:fill="FFFFFF"/>
        <w:tabs>
          <w:tab w:val="left" w:pos="4047"/>
          <w:tab w:val="left" w:pos="4221"/>
        </w:tabs>
        <w:spacing w:line="200" w:lineRule="atLeast"/>
        <w:ind w:left="284" w:hanging="289"/>
        <w:jc w:val="both"/>
        <w:rPr>
          <w:rFonts w:cs="Tahoma"/>
        </w:rPr>
      </w:pPr>
    </w:p>
    <w:p w:rsidR="003B1082" w:rsidRDefault="003B1082" w:rsidP="00964431">
      <w:pPr>
        <w:shd w:val="clear" w:color="auto" w:fill="FFFFFF"/>
        <w:tabs>
          <w:tab w:val="left" w:pos="709"/>
          <w:tab w:val="left" w:pos="4047"/>
          <w:tab w:val="left" w:pos="4221"/>
        </w:tabs>
        <w:spacing w:line="200" w:lineRule="atLeast"/>
        <w:ind w:left="709" w:hanging="289"/>
        <w:jc w:val="both"/>
        <w:rPr>
          <w:rFonts w:eastAsia="Arial Narrow" w:cs="Tahoma"/>
          <w:color w:val="000000"/>
        </w:rPr>
      </w:pPr>
    </w:p>
    <w:p w:rsidR="00AF0FEF" w:rsidRDefault="00AF0FEF" w:rsidP="00964431">
      <w:pPr>
        <w:shd w:val="clear" w:color="auto" w:fill="FFFFFF"/>
        <w:tabs>
          <w:tab w:val="left" w:pos="709"/>
          <w:tab w:val="left" w:pos="4047"/>
          <w:tab w:val="left" w:pos="4221"/>
        </w:tabs>
        <w:spacing w:line="200" w:lineRule="atLeast"/>
        <w:ind w:left="709" w:hanging="289"/>
        <w:jc w:val="both"/>
        <w:rPr>
          <w:rFonts w:eastAsia="Arial Narrow" w:cs="Tahoma"/>
          <w:color w:val="000000"/>
        </w:rPr>
      </w:pPr>
    </w:p>
    <w:p w:rsidR="00AF0FEF" w:rsidRPr="0000346C" w:rsidRDefault="00AF0FEF" w:rsidP="00964431">
      <w:pPr>
        <w:shd w:val="clear" w:color="auto" w:fill="FFFFFF"/>
        <w:tabs>
          <w:tab w:val="left" w:pos="709"/>
          <w:tab w:val="left" w:pos="4047"/>
          <w:tab w:val="left" w:pos="4221"/>
        </w:tabs>
        <w:spacing w:line="200" w:lineRule="atLeast"/>
        <w:ind w:left="709" w:hanging="289"/>
        <w:jc w:val="both"/>
        <w:rPr>
          <w:rFonts w:eastAsia="Arial Narrow" w:cs="Tahoma"/>
          <w:color w:val="000000"/>
        </w:rPr>
      </w:pPr>
      <w:bookmarkStart w:id="0" w:name="_GoBack"/>
      <w:bookmarkEnd w:id="0"/>
    </w:p>
    <w:p w:rsidR="005C1DA5" w:rsidRPr="0026519F" w:rsidRDefault="005C1DA5" w:rsidP="0000346C">
      <w:pPr>
        <w:pStyle w:val="Akapitzlist"/>
        <w:numPr>
          <w:ilvl w:val="0"/>
          <w:numId w:val="44"/>
        </w:numPr>
        <w:shd w:val="clear" w:color="auto" w:fill="FFFFFF"/>
        <w:tabs>
          <w:tab w:val="left" w:pos="720"/>
          <w:tab w:val="left" w:pos="4047"/>
          <w:tab w:val="left" w:pos="4221"/>
        </w:tabs>
        <w:spacing w:line="200" w:lineRule="atLeast"/>
        <w:jc w:val="both"/>
      </w:pPr>
      <w:r w:rsidRPr="0026519F">
        <w:lastRenderedPageBreak/>
        <w:t>Dodatkowe informacje dotyczące zakresu zamówienia w obowiązku Wykonawców:</w:t>
      </w:r>
    </w:p>
    <w:p w:rsidR="0000346C" w:rsidRDefault="0000346C" w:rsidP="00BC6A9F">
      <w:pPr>
        <w:pStyle w:val="Akapitzlist"/>
        <w:numPr>
          <w:ilvl w:val="0"/>
          <w:numId w:val="48"/>
        </w:numPr>
        <w:tabs>
          <w:tab w:val="left" w:pos="420"/>
        </w:tabs>
        <w:jc w:val="both"/>
      </w:pPr>
      <w:r>
        <w:t xml:space="preserve">Do obowiązków Wykonawcy należy zinwentaryzowanie miejsca inwestycji celem upewnienia się o </w:t>
      </w:r>
      <w:r w:rsidR="005D53EE">
        <w:t>braku infrastruktury podziemnej,</w:t>
      </w:r>
    </w:p>
    <w:p w:rsidR="005D53EE" w:rsidRDefault="005D53EE" w:rsidP="00BC6A9F">
      <w:pPr>
        <w:numPr>
          <w:ilvl w:val="0"/>
          <w:numId w:val="48"/>
        </w:numPr>
        <w:tabs>
          <w:tab w:val="left" w:pos="420"/>
        </w:tabs>
        <w:jc w:val="both"/>
      </w:pPr>
      <w:r>
        <w:t xml:space="preserve">Opracowanie dokumentacji odbiorowej określonej w </w:t>
      </w:r>
      <w:r>
        <w:rPr>
          <w:rFonts w:cs="Tahoma"/>
        </w:rPr>
        <w:t>§</w:t>
      </w:r>
      <w:r>
        <w:t>10 ust. 2 wzoru umowy.</w:t>
      </w:r>
    </w:p>
    <w:p w:rsidR="005D53EE" w:rsidRDefault="005C1DA5" w:rsidP="005D53EE">
      <w:pPr>
        <w:pStyle w:val="Akapitzlist"/>
        <w:numPr>
          <w:ilvl w:val="0"/>
          <w:numId w:val="44"/>
        </w:numPr>
        <w:shd w:val="clear" w:color="auto" w:fill="FFFFFF"/>
        <w:tabs>
          <w:tab w:val="left" w:pos="720"/>
          <w:tab w:val="left" w:pos="4047"/>
          <w:tab w:val="left" w:pos="4221"/>
        </w:tabs>
        <w:spacing w:line="200" w:lineRule="atLeast"/>
        <w:jc w:val="both"/>
      </w:pPr>
      <w:r w:rsidRPr="0026519F">
        <w:t>Przedmiot zamówienia został szczegółowo opisany w dokumentacji pro</w:t>
      </w:r>
      <w:r w:rsidR="00964431">
        <w:t>jektowej zawierającej w zakresie</w:t>
      </w:r>
      <w:r w:rsidRPr="0026519F">
        <w:t>: projekty budowlane i przedmiary robót (stanowiące</w:t>
      </w:r>
      <w:r w:rsidRPr="00BA5112">
        <w:t xml:space="preserve"> materiał pomocniczy), która stanowi </w:t>
      </w:r>
      <w:r w:rsidR="0068668F">
        <w:t>załącznik</w:t>
      </w:r>
      <w:r w:rsidRPr="000A6808">
        <w:t xml:space="preserve"> do SIWZ. Zgodnie z art. 30 ust. 4 ustawy Zamawiający dopuszcza rozwiązania równoważne opisanym w dokumentacji</w:t>
      </w:r>
      <w:r w:rsidRPr="00BA5112">
        <w:t xml:space="preserve"> </w:t>
      </w:r>
      <w:r w:rsidRPr="006214D8">
        <w:t>projektowej za pomocą norm, europejskich ocen technicznych, aprobat, specyfikacji technicznych i systemów referencji technicznych, o których mowa w art. 30 ust. 1 pkt. 2 i ust. 3 ustawy.</w:t>
      </w:r>
      <w:r w:rsidR="005D53EE">
        <w:t>\</w:t>
      </w:r>
    </w:p>
    <w:p w:rsidR="005D53EE" w:rsidRDefault="005D53EE" w:rsidP="005D53EE">
      <w:pPr>
        <w:pStyle w:val="Akapitzlist"/>
        <w:numPr>
          <w:ilvl w:val="0"/>
          <w:numId w:val="44"/>
        </w:numPr>
        <w:shd w:val="clear" w:color="auto" w:fill="FFFFFF"/>
        <w:tabs>
          <w:tab w:val="left" w:pos="720"/>
          <w:tab w:val="left" w:pos="4047"/>
          <w:tab w:val="left" w:pos="4221"/>
        </w:tabs>
        <w:spacing w:line="200" w:lineRule="atLeast"/>
        <w:jc w:val="both"/>
      </w:pPr>
      <w:r w:rsidRPr="005D53EE">
        <w:rPr>
          <w:b/>
          <w:bCs/>
        </w:rPr>
        <w:t xml:space="preserve">Zamawiający informuje, że otrzymał dofinansowanie na realizację niniejszego zadania w ramach </w:t>
      </w:r>
      <w:r w:rsidR="00964431">
        <w:rPr>
          <w:b/>
          <w:bCs/>
        </w:rPr>
        <w:t>Regionalnego Programu Operacyjnego Województwa Świętokrzyskiego</w:t>
      </w:r>
      <w:r w:rsidR="00BA2530">
        <w:rPr>
          <w:b/>
          <w:bCs/>
        </w:rPr>
        <w:t xml:space="preserve"> na lata 2014-2020</w:t>
      </w:r>
      <w:r w:rsidR="00964431">
        <w:rPr>
          <w:b/>
          <w:bCs/>
        </w:rPr>
        <w:t xml:space="preserve"> dla projektu pn.: Modernizacja Infrastruktury sportowej oraz zakup nowoczesnego wyposażenia </w:t>
      </w:r>
      <w:r w:rsidR="00BA2530">
        <w:rPr>
          <w:b/>
          <w:bCs/>
        </w:rPr>
        <w:t>oraz pomocy dydaktycznych do placówek edukacyjnych z terenu Gminy Łączna.</w:t>
      </w:r>
      <w:r w:rsidRPr="005D53EE">
        <w:rPr>
          <w:b/>
          <w:bCs/>
        </w:rPr>
        <w:t xml:space="preserve"> </w:t>
      </w:r>
      <w:r w:rsidR="00BA2530">
        <w:rPr>
          <w:b/>
          <w:bCs/>
        </w:rPr>
        <w:t>W</w:t>
      </w:r>
      <w:r w:rsidRPr="005D53EE">
        <w:rPr>
          <w:b/>
          <w:bCs/>
        </w:rPr>
        <w:t xml:space="preserve"> przypadku narażenia Zamawiającego na utratę dofinansowania spowodowaną przez nie dotrzymanie obowiązków umownych, a w szczególności terminów realizacji z winy Wykonawcy, Zamawiający będzie dochodził pełnych roszczeń odszkodowawczych.</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771463">
        <w:t>funkcjonalno</w:t>
      </w:r>
      <w:proofErr w:type="spellEnd"/>
      <w:r w:rsidRPr="00771463">
        <w:t xml:space="preserve"> </w:t>
      </w:r>
      <w:r w:rsidRPr="000A6808">
        <w:t>- użytkowego (Dz. U. Nr 202, poz. 2072 z późn.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t>
      </w:r>
      <w:r w:rsidRPr="000A2C79">
        <w:t>w</w:t>
      </w:r>
      <w:r>
        <w:t xml:space="preserve"> ust. 1-</w:t>
      </w:r>
      <w:r w:rsidR="00501E57">
        <w:t>5</w:t>
      </w:r>
      <w:r>
        <w:t xml:space="preserve"> umowy</w:t>
      </w:r>
      <w:r w:rsidRPr="000A2C79">
        <w:t>.</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2016 r., poz. 290 ze zm.).</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r w:rsidR="00BA2530">
        <w:rPr>
          <w:color w:val="000000"/>
        </w:rPr>
        <w:t xml:space="preserve"> oraz Inspektora Nadzoru</w:t>
      </w:r>
      <w:r w:rsidRPr="00501E57">
        <w:rPr>
          <w:color w:val="000000"/>
        </w:rPr>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006738BA" w:rsidRPr="006738BA">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5C1DA5" w:rsidRPr="00C166D3"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t xml:space="preserve">Wymagany termin wykonania </w:t>
      </w:r>
      <w:r w:rsidRPr="005D53EE">
        <w:rPr>
          <w:rFonts w:cs="Tahoma"/>
        </w:rPr>
        <w:t xml:space="preserve">zamówienia: </w:t>
      </w:r>
      <w:r w:rsidR="006570B7" w:rsidRPr="00C65D44">
        <w:rPr>
          <w:rFonts w:cs="Tahoma"/>
          <w:b/>
          <w:color w:val="000000" w:themeColor="text1"/>
        </w:rPr>
        <w:t>…</w:t>
      </w:r>
      <w:r w:rsidR="0050709F" w:rsidRPr="00C65D44">
        <w:rPr>
          <w:rFonts w:cs="Tahoma"/>
          <w:b/>
          <w:color w:val="000000" w:themeColor="text1"/>
        </w:rPr>
        <w:t xml:space="preserve"> 201</w:t>
      </w:r>
      <w:r w:rsidR="00C65D44" w:rsidRPr="00C65D44">
        <w:rPr>
          <w:rFonts w:cs="Tahoma"/>
          <w:b/>
          <w:color w:val="000000" w:themeColor="text1"/>
        </w:rPr>
        <w:t>9</w:t>
      </w:r>
      <w:r w:rsidR="0050709F" w:rsidRPr="00C65D44">
        <w:rPr>
          <w:rFonts w:cs="Tahoma"/>
          <w:b/>
          <w:color w:val="000000" w:themeColor="text1"/>
        </w:rPr>
        <w:t xml:space="preserve"> r.</w:t>
      </w:r>
    </w:p>
    <w:p w:rsidR="005C1DA5" w:rsidRPr="0026519F"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lastRenderedPageBreak/>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FC68D3" w:rsidRPr="0026519F" w:rsidRDefault="00FC68D3" w:rsidP="005C1DA5">
      <w:pPr>
        <w:numPr>
          <w:ilvl w:val="0"/>
          <w:numId w:val="1"/>
        </w:numPr>
        <w:suppressAutoHyphens w:val="0"/>
        <w:spacing w:before="100" w:beforeAutospacing="1"/>
        <w:jc w:val="both"/>
        <w:rPr>
          <w:rFonts w:ascii="Times New Roman" w:hAnsi="Times New Roman"/>
          <w:sz w:val="24"/>
          <w:szCs w:val="24"/>
          <w:lang w:eastAsia="pl-PL"/>
        </w:rPr>
      </w:pPr>
      <w:r w:rsidRPr="0026519F">
        <w:rPr>
          <w:rFonts w:cs="Tahoma"/>
          <w:lang w:eastAsia="pl-PL"/>
        </w:rPr>
        <w:t>Spełnieniem obowiązku wynikającego z ust. 2 dla inwentaryzacji geodezyjnej powykonawczej będzie dostarczenie jednego egzemplarza Zamawiającemu wraz z dokumentem potwierdzającym jednoczesne jej złożenie w Ośrodku Zasobów Geodezyjnych celem rejestracji.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5C1DA5" w:rsidRDefault="005C1DA5" w:rsidP="005C1DA5">
      <w:pPr>
        <w:tabs>
          <w:tab w:val="left" w:pos="229"/>
        </w:tabs>
        <w:jc w:val="center"/>
      </w:pPr>
      <w:r>
        <w:rPr>
          <w:b/>
        </w:rPr>
        <w:t>§ 3.</w:t>
      </w:r>
    </w:p>
    <w:p w:rsidR="005C1DA5" w:rsidRDefault="005C1DA5" w:rsidP="00951E21">
      <w:pPr>
        <w:numPr>
          <w:ilvl w:val="0"/>
          <w:numId w:val="19"/>
        </w:numPr>
        <w:tabs>
          <w:tab w:val="left" w:pos="360"/>
        </w:tabs>
        <w:jc w:val="both"/>
      </w:pPr>
      <w:r>
        <w:t xml:space="preserve">Zamawiający zobowiązuje się do przekazania, a Wykonawca do przejęcia placu budowy i rozpoczęcia robót stanowiących przedmiot umowy, w terminie do </w:t>
      </w:r>
      <w:r w:rsidRPr="00754EAE">
        <w:rPr>
          <w:color w:val="FF0000"/>
        </w:rPr>
        <w:t xml:space="preserve">14 dni </w:t>
      </w:r>
      <w:r>
        <w:t>od daty udzielenia zamówienia, tj. podpisania umowy.</w:t>
      </w:r>
    </w:p>
    <w:p w:rsidR="005C1DA5" w:rsidRPr="0040099F" w:rsidRDefault="005C1DA5" w:rsidP="00951E21">
      <w:pPr>
        <w:numPr>
          <w:ilvl w:val="0"/>
          <w:numId w:val="19"/>
        </w:numPr>
        <w:tabs>
          <w:tab w:val="left" w:pos="360"/>
        </w:tabs>
        <w:jc w:val="both"/>
        <w:rPr>
          <w:b/>
        </w:rPr>
      </w:pPr>
      <w:r>
        <w:t>Wykonawca ponosi pełną odpowiedzialność za teren budowy z datą przejęcia.</w:t>
      </w:r>
    </w:p>
    <w:p w:rsidR="0040099F" w:rsidRPr="0040099F" w:rsidRDefault="0040099F" w:rsidP="00951E21">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40099F" w:rsidRDefault="0040099F" w:rsidP="00951E21">
      <w:pPr>
        <w:numPr>
          <w:ilvl w:val="0"/>
          <w:numId w:val="19"/>
        </w:numPr>
        <w:tabs>
          <w:tab w:val="left" w:pos="360"/>
        </w:tabs>
        <w:jc w:val="both"/>
        <w:rPr>
          <w:b/>
        </w:rPr>
      </w:pPr>
      <w:r>
        <w:t>Zmiana terminu realizacji wymaga pisemnego aneksu do niniejszej umowy.</w:t>
      </w: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pPr>
      <w:r>
        <w:rPr>
          <w:b/>
        </w:rPr>
        <w:t>§ 4.</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Zamawiający powołuje inspektora nadzoru w osobie: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2016 r., poz. 290</w:t>
      </w:r>
      <w:r>
        <w:rPr>
          <w:rFonts w:cs="Tahoma"/>
        </w:rPr>
        <w:t xml:space="preserve"> </w:t>
      </w:r>
      <w:r>
        <w:t>ze zm.) z zastrzeżeniem, iż nie jest umocowany do samodzielnego podejmowania decyzji w zakresie robót dodatkowych, zamiennych lub koniecznych.</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5C1DA5" w:rsidRPr="005D53EE" w:rsidRDefault="005C1DA5" w:rsidP="005D53EE">
      <w:pPr>
        <w:numPr>
          <w:ilvl w:val="0"/>
          <w:numId w:val="2"/>
        </w:numPr>
        <w:tabs>
          <w:tab w:val="left" w:pos="360"/>
          <w:tab w:val="left" w:pos="840"/>
          <w:tab w:val="left" w:pos="1629"/>
          <w:tab w:val="left" w:pos="1989"/>
          <w:tab w:val="left" w:pos="2425"/>
        </w:tabs>
        <w:spacing w:line="200" w:lineRule="atLeast"/>
        <w:jc w:val="both"/>
      </w:pPr>
      <w:r>
        <w:t>Wykonawca ustanawia</w:t>
      </w:r>
      <w:r w:rsidR="005D53EE">
        <w:t xml:space="preserve"> </w:t>
      </w:r>
      <w:r w:rsidR="00FC68D3" w:rsidRPr="0026519F">
        <w:t>Kierownika Budowy</w:t>
      </w:r>
      <w:r w:rsidR="00501E57" w:rsidRPr="0026519F">
        <w:t>: ............................................, posiadający uprawnienia budowlane nr: .............................................................................,</w:t>
      </w:r>
      <w:r w:rsidR="00501E57" w:rsidRPr="004E7853">
        <w:t xml:space="preserve"> upoważniające do kierowania robotami budowlanymi wydane przez ..............................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5C1DA5" w:rsidRDefault="005C1DA5" w:rsidP="005C1DA5">
      <w:pPr>
        <w:numPr>
          <w:ilvl w:val="0"/>
          <w:numId w:val="3"/>
        </w:numPr>
        <w:tabs>
          <w:tab w:val="left" w:pos="360"/>
        </w:tabs>
        <w:jc w:val="both"/>
      </w:pPr>
      <w:r>
        <w:t>Wykonawca zobowiązuje się na swój koszt:</w:t>
      </w:r>
    </w:p>
    <w:p w:rsidR="005C1DA5" w:rsidRDefault="005C1DA5" w:rsidP="00951E21">
      <w:pPr>
        <w:numPr>
          <w:ilvl w:val="0"/>
          <w:numId w:val="20"/>
        </w:numPr>
        <w:tabs>
          <w:tab w:val="left" w:pos="720"/>
        </w:tabs>
        <w:jc w:val="both"/>
      </w:pPr>
      <w:r>
        <w:t>zapewnić kompletne kierownictwo, siłę roboczą, materiały, sprzęt i inne urządzenia niezbędne do wykonania robót oraz usunięcia wad,</w:t>
      </w:r>
    </w:p>
    <w:p w:rsidR="005C1DA5" w:rsidRDefault="005C1DA5" w:rsidP="00951E21">
      <w:pPr>
        <w:numPr>
          <w:ilvl w:val="0"/>
          <w:numId w:val="20"/>
        </w:numPr>
        <w:tabs>
          <w:tab w:val="left" w:pos="720"/>
        </w:tabs>
        <w:jc w:val="both"/>
      </w:pPr>
      <w:r>
        <w:t>pełnić funkcje koordynacyjne w stosunku do robót realizowanych przez podwykonawców,</w:t>
      </w:r>
    </w:p>
    <w:p w:rsidR="0034767E" w:rsidRDefault="005C1DA5" w:rsidP="00951E21">
      <w:pPr>
        <w:numPr>
          <w:ilvl w:val="0"/>
          <w:numId w:val="20"/>
        </w:numPr>
        <w:tabs>
          <w:tab w:val="left" w:pos="720"/>
        </w:tabs>
        <w:jc w:val="both"/>
      </w:pPr>
      <w:r>
        <w:lastRenderedPageBreak/>
        <w:t>zapewnić ciągły nadzór nad pracownikami wykonującymi roboty,</w:t>
      </w:r>
    </w:p>
    <w:p w:rsidR="005C1DA5" w:rsidRDefault="005C1DA5" w:rsidP="00951E21">
      <w:pPr>
        <w:numPr>
          <w:ilvl w:val="0"/>
          <w:numId w:val="20"/>
        </w:numPr>
        <w:tabs>
          <w:tab w:val="left" w:pos="720"/>
        </w:tabs>
        <w:jc w:val="both"/>
      </w:pPr>
      <w:r>
        <w:t xml:space="preserve">ponosić odpowiedzialności za wykonanie robót tj. zapewnienie warunków bezpieczeństwa osób przebywających na placu budowy i mienia, oraz za metody </w:t>
      </w:r>
      <w:proofErr w:type="spellStart"/>
      <w:r>
        <w:t>organizacyjno</w:t>
      </w:r>
      <w:proofErr w:type="spellEnd"/>
      <w:r>
        <w:t xml:space="preserve"> – techniczne stosowane na placu budowy,</w:t>
      </w:r>
    </w:p>
    <w:p w:rsidR="005C1DA5" w:rsidRDefault="005C1DA5" w:rsidP="00951E21">
      <w:pPr>
        <w:numPr>
          <w:ilvl w:val="0"/>
          <w:numId w:val="20"/>
        </w:numPr>
        <w:tabs>
          <w:tab w:val="left" w:pos="720"/>
        </w:tabs>
        <w:jc w:val="both"/>
      </w:pPr>
      <w:r>
        <w:t>w przypadku zniszczenia lub uszkodzenia robót, ich części bądź urządzeń w toku realizacji - naprawienie ich i doprowadzenie do stanu poprzedniego,</w:t>
      </w:r>
    </w:p>
    <w:p w:rsidR="005C1DA5" w:rsidRDefault="005C1DA5" w:rsidP="00951E21">
      <w:pPr>
        <w:numPr>
          <w:ilvl w:val="0"/>
          <w:numId w:val="20"/>
        </w:numPr>
        <w:tabs>
          <w:tab w:val="left" w:pos="720"/>
        </w:tabs>
        <w:jc w:val="both"/>
      </w:pPr>
      <w:r>
        <w:t>składować i usuwać wszelkie urządzenia pomocnicze i zbędne materiały, odpady i śmieci oraz niepotrzebne urządzenia prowizoryczne,</w:t>
      </w:r>
    </w:p>
    <w:p w:rsidR="005C1DA5" w:rsidRPr="00BE3E3D" w:rsidRDefault="005C1DA5" w:rsidP="00951E21">
      <w:pPr>
        <w:numPr>
          <w:ilvl w:val="0"/>
          <w:numId w:val="20"/>
        </w:numPr>
        <w:tabs>
          <w:tab w:val="left" w:pos="720"/>
        </w:tabs>
        <w:jc w:val="both"/>
        <w:rPr>
          <w:b/>
          <w:bCs/>
        </w:rPr>
      </w:pPr>
      <w:r>
        <w:t>sporządzić dokumentację odbiorową zgodnie z</w:t>
      </w:r>
      <w:r w:rsidRPr="00BE3E3D">
        <w:rPr>
          <w:b/>
          <w:bCs/>
        </w:rPr>
        <w:t xml:space="preserve"> </w:t>
      </w:r>
      <w:r>
        <w:t>§ 10 ust. 2 umowy.</w:t>
      </w:r>
    </w:p>
    <w:p w:rsidR="0050709F" w:rsidRDefault="0050709F" w:rsidP="005C1DA5">
      <w:pPr>
        <w:jc w:val="center"/>
        <w:rPr>
          <w:b/>
        </w:rPr>
      </w:pPr>
    </w:p>
    <w:p w:rsidR="005C1DA5" w:rsidRDefault="005C1DA5" w:rsidP="005C1DA5">
      <w:pPr>
        <w:jc w:val="center"/>
      </w:pPr>
      <w:r>
        <w:rPr>
          <w:b/>
        </w:rPr>
        <w:t>§ 6.</w:t>
      </w:r>
    </w:p>
    <w:p w:rsidR="005C1DA5" w:rsidRDefault="005C1DA5" w:rsidP="005C1DA5">
      <w:pPr>
        <w:numPr>
          <w:ilvl w:val="0"/>
          <w:numId w:val="8"/>
        </w:numPr>
        <w:tabs>
          <w:tab w:val="left" w:pos="360"/>
        </w:tabs>
      </w:pPr>
      <w:r>
        <w:t>Wykonawca przyjmuje na siebie następujące obowiązki szczegółowe:</w:t>
      </w:r>
    </w:p>
    <w:p w:rsidR="005C1DA5" w:rsidRDefault="005C1DA5" w:rsidP="005C1DA5">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r w:rsidR="006570B7">
        <w:t>, Inspektora Nadzoru oraz przedstawicieli Zamawiającego</w:t>
      </w:r>
      <w:r>
        <w:t>,</w:t>
      </w:r>
    </w:p>
    <w:p w:rsidR="005C1DA5" w:rsidRPr="00555DC3" w:rsidRDefault="005C1DA5" w:rsidP="005C1DA5">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5C1DA5" w:rsidRDefault="005C1DA5" w:rsidP="005C1DA5">
      <w:pPr>
        <w:numPr>
          <w:ilvl w:val="0"/>
          <w:numId w:val="9"/>
        </w:numPr>
        <w:tabs>
          <w:tab w:val="left" w:pos="720"/>
        </w:tabs>
        <w:jc w:val="both"/>
      </w:pPr>
      <w:r w:rsidRPr="00555DC3">
        <w:t>informowanie inspektora nadzoru o terminie zakrycia robót ulegających zakryciu oraz robó</w:t>
      </w:r>
      <w:r w:rsidR="0034767E">
        <w:t>t zanikających,</w:t>
      </w:r>
    </w:p>
    <w:p w:rsidR="005C1DA5" w:rsidRPr="00555DC3" w:rsidRDefault="005C1DA5" w:rsidP="005C1DA5">
      <w:pPr>
        <w:numPr>
          <w:ilvl w:val="0"/>
          <w:numId w:val="10"/>
        </w:numPr>
        <w:tabs>
          <w:tab w:val="left" w:pos="360"/>
        </w:tabs>
        <w:jc w:val="both"/>
      </w:pPr>
      <w:r w:rsidRPr="00555DC3">
        <w:t>Jeżeli Wykonawca nie poinformował inspektora nadzoru o okolicznościach, o których mowa w ust. 1 pkt 3, zobowiązany jest na swój koszt odkryć roboty lub wykonać otwory niezbędne do zbadania robót, a następnie przywrócić roboty do stanu pierwotnego.</w:t>
      </w:r>
    </w:p>
    <w:p w:rsidR="005C1DA5" w:rsidRDefault="005C1DA5" w:rsidP="005C1DA5">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od odpowiedzialności cywilnej.</w:t>
      </w:r>
    </w:p>
    <w:p w:rsidR="005C1DA5" w:rsidRDefault="005C1DA5" w:rsidP="005C1DA5">
      <w:pPr>
        <w:jc w:val="center"/>
        <w:rPr>
          <w:b/>
        </w:rPr>
      </w:pPr>
    </w:p>
    <w:p w:rsidR="005C1DA5" w:rsidRDefault="005C1DA5" w:rsidP="005C1DA5">
      <w:pPr>
        <w:jc w:val="center"/>
        <w:rPr>
          <w:b/>
        </w:rPr>
      </w:pPr>
    </w:p>
    <w:p w:rsidR="005C1DA5" w:rsidRDefault="005C1DA5" w:rsidP="005C1DA5">
      <w:pPr>
        <w:jc w:val="center"/>
        <w:rPr>
          <w:b/>
        </w:rPr>
      </w:pPr>
    </w:p>
    <w:p w:rsidR="005C1DA5" w:rsidRDefault="005C1DA5" w:rsidP="005C1DA5">
      <w:pPr>
        <w:jc w:val="center"/>
        <w:rPr>
          <w:color w:val="000000"/>
        </w:rPr>
      </w:pPr>
      <w:r>
        <w:rPr>
          <w:b/>
        </w:rPr>
        <w:t>§ 7.</w:t>
      </w:r>
    </w:p>
    <w:p w:rsidR="005C1DA5" w:rsidRDefault="005C1DA5" w:rsidP="00951E21">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5C1DA5" w:rsidRDefault="005C1DA5" w:rsidP="00951E21">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5C1DA5" w:rsidRDefault="005C1DA5" w:rsidP="00951E21">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5C1DA5" w:rsidRDefault="0034767E" w:rsidP="00951E21">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5C1DA5" w:rsidRDefault="005C1DA5" w:rsidP="005C1DA5">
      <w:pPr>
        <w:jc w:val="center"/>
      </w:pPr>
      <w:r>
        <w:rPr>
          <w:b/>
        </w:rPr>
        <w:t>§ 8.</w:t>
      </w:r>
    </w:p>
    <w:p w:rsidR="005C1DA5" w:rsidRDefault="005C1DA5" w:rsidP="00951E21">
      <w:pPr>
        <w:numPr>
          <w:ilvl w:val="0"/>
          <w:numId w:val="22"/>
        </w:numPr>
        <w:tabs>
          <w:tab w:val="left" w:pos="360"/>
        </w:tabs>
        <w:jc w:val="both"/>
      </w:pPr>
      <w:r>
        <w:t>Wykonawca wykona siłami własnymi następujący zakres robót stanowiących przedmiot umowy: ................</w:t>
      </w:r>
    </w:p>
    <w:p w:rsidR="005C1DA5" w:rsidRDefault="005C1DA5" w:rsidP="00951E21">
      <w:pPr>
        <w:numPr>
          <w:ilvl w:val="0"/>
          <w:numId w:val="22"/>
        </w:numPr>
        <w:tabs>
          <w:tab w:val="left" w:pos="360"/>
        </w:tabs>
        <w:jc w:val="both"/>
      </w:pPr>
      <w:r>
        <w:t>Wykonawca powierzy Podwykonawcy następujący zakres robót stanowiących przedmiot umowy:..............</w:t>
      </w:r>
    </w:p>
    <w:p w:rsidR="00597504" w:rsidRPr="00597504" w:rsidRDefault="00597504" w:rsidP="00951E21">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597504" w:rsidRPr="00597504" w:rsidRDefault="00597504" w:rsidP="00597504">
      <w:pPr>
        <w:tabs>
          <w:tab w:val="left" w:pos="360"/>
        </w:tabs>
        <w:ind w:left="360"/>
        <w:jc w:val="both"/>
      </w:pPr>
      <w:r>
        <w:t xml:space="preserve">W przypadku zaprzestania wykonywania umowy przez…………………..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5C1DA5" w:rsidRDefault="005C1DA5" w:rsidP="00951E21">
      <w:pPr>
        <w:numPr>
          <w:ilvl w:val="0"/>
          <w:numId w:val="22"/>
        </w:numPr>
        <w:tabs>
          <w:tab w:val="left" w:pos="360"/>
        </w:tabs>
        <w:jc w:val="both"/>
      </w:pPr>
      <w:r>
        <w:lastRenderedPageBreak/>
        <w:t>Zlecenie wykonania części robót Podwykonawcy nie zwalnia Wykonawcy z odpowiedzialności za wykonanie obowiązków wynikających z umow</w:t>
      </w:r>
      <w:r w:rsidR="00597504">
        <w:t>y lub obowiązujących przepisów p</w:t>
      </w:r>
      <w:r>
        <w:t xml:space="preserve">rawa. Wykonawca odpowiada za działania i zaniechania Podwykonawców jak za własne. </w:t>
      </w:r>
    </w:p>
    <w:p w:rsidR="005C1DA5" w:rsidRDefault="005C1DA5" w:rsidP="00951E21">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5C1DA5" w:rsidRDefault="005C1DA5" w:rsidP="00951E21">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C1DA5" w:rsidRDefault="005C1DA5" w:rsidP="00951E21">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1DA5" w:rsidRDefault="005C1DA5" w:rsidP="00951E21">
      <w:pPr>
        <w:numPr>
          <w:ilvl w:val="0"/>
          <w:numId w:val="22"/>
        </w:numPr>
        <w:tabs>
          <w:tab w:val="left" w:pos="360"/>
        </w:tabs>
        <w:jc w:val="both"/>
      </w:pPr>
      <w:r>
        <w:t>Zamawiający w terminie 7 dni zgłasza pisemne zastrzeżenia do projektu umowy o podwykonawstwo, której przedmiotem są roboty budowlane:</w:t>
      </w:r>
    </w:p>
    <w:p w:rsidR="005C1DA5" w:rsidRDefault="005C1DA5" w:rsidP="00951E21">
      <w:pPr>
        <w:numPr>
          <w:ilvl w:val="0"/>
          <w:numId w:val="23"/>
        </w:numPr>
        <w:tabs>
          <w:tab w:val="left" w:pos="720"/>
        </w:tabs>
        <w:jc w:val="both"/>
      </w:pPr>
      <w:r>
        <w:t>niespełniającej wymagań określonych w specyfikacji istotnych warunków zamówienia,</w:t>
      </w:r>
    </w:p>
    <w:p w:rsidR="005C1DA5" w:rsidRDefault="005C1DA5" w:rsidP="00951E21">
      <w:pPr>
        <w:numPr>
          <w:ilvl w:val="0"/>
          <w:numId w:val="23"/>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pisemnych zastrzeżeń do przedłożonego projektu umowy o podwykonawstwo, której przedmiotem są roboty budowlane, w terminie 7 dni uważa się za akceptację projektu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C1DA5" w:rsidRDefault="005C1DA5" w:rsidP="00951E21">
      <w:pPr>
        <w:numPr>
          <w:ilvl w:val="0"/>
          <w:numId w:val="22"/>
        </w:numPr>
        <w:tabs>
          <w:tab w:val="left" w:pos="360"/>
        </w:tabs>
        <w:jc w:val="both"/>
      </w:pPr>
      <w:r>
        <w:t>Zamawiający w terminie 7 dni zgłasza pisemny sprzeciw do umowy o podwykonawstwo, której przedmiotem są roboty budowlane:</w:t>
      </w:r>
    </w:p>
    <w:p w:rsidR="005C1DA5" w:rsidRDefault="005C1DA5" w:rsidP="00951E21">
      <w:pPr>
        <w:numPr>
          <w:ilvl w:val="0"/>
          <w:numId w:val="24"/>
        </w:numPr>
        <w:tabs>
          <w:tab w:val="left" w:pos="720"/>
        </w:tabs>
        <w:jc w:val="both"/>
      </w:pPr>
      <w:r>
        <w:t>niespełniającej wymagań określonych w specyfikacji istotnych warunków zamówienia,</w:t>
      </w:r>
    </w:p>
    <w:p w:rsidR="005C1DA5" w:rsidRDefault="005C1DA5" w:rsidP="00951E21">
      <w:pPr>
        <w:numPr>
          <w:ilvl w:val="0"/>
          <w:numId w:val="24"/>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pisemnego sprzeciwu do przedłożonej umowy o podwykonawstwo, której przedmiotem są roboty budowlane, w terminie 7 dni uważa się za akceptację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no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50 000,00 zł.</w:t>
      </w:r>
    </w:p>
    <w:p w:rsidR="005C1DA5" w:rsidRDefault="005C1DA5" w:rsidP="00951E21">
      <w:pPr>
        <w:numPr>
          <w:ilvl w:val="0"/>
          <w:numId w:val="22"/>
        </w:numPr>
        <w:tabs>
          <w:tab w:val="left" w:pos="360"/>
        </w:tabs>
        <w:jc w:val="both"/>
      </w:pPr>
      <w:r>
        <w:t>W przypadku, o którym mowa w ust. 1</w:t>
      </w:r>
      <w:r w:rsidR="002A06CC">
        <w:t>3</w:t>
      </w:r>
      <w:r>
        <w:t>, jeżeli termin zapłaty wynagrodzenia jest dłuższy niż  określony w ust. 6 Zamawiający informuje o tym Wykonawcę i wzywa go do doprowadzenia do zmiany tej umowy pod rygorem wystąpienia o zapłatę kary umownej.</w:t>
      </w:r>
    </w:p>
    <w:p w:rsidR="005C1DA5" w:rsidRDefault="005C1DA5" w:rsidP="00951E21">
      <w:pPr>
        <w:numPr>
          <w:ilvl w:val="0"/>
          <w:numId w:val="22"/>
        </w:numPr>
        <w:tabs>
          <w:tab w:val="left" w:pos="360"/>
        </w:tabs>
        <w:jc w:val="both"/>
      </w:pPr>
      <w:r>
        <w:t xml:space="preserve">Przepisy ust. </w:t>
      </w:r>
      <w:r w:rsidR="002A06CC">
        <w:t>6 - 14</w:t>
      </w:r>
      <w:r>
        <w:t xml:space="preserve"> stosuje się odpowiednio do zmian tej umowy o podwykonawstwo.</w:t>
      </w:r>
    </w:p>
    <w:p w:rsidR="005C1DA5" w:rsidRDefault="005C1DA5" w:rsidP="00951E21">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5C1DA5" w:rsidRDefault="005C1DA5" w:rsidP="00951E21">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5C1DA5" w:rsidRPr="00501E57" w:rsidRDefault="00501E57" w:rsidP="00951E21">
      <w:pPr>
        <w:numPr>
          <w:ilvl w:val="1"/>
          <w:numId w:val="22"/>
        </w:numPr>
        <w:tabs>
          <w:tab w:val="clear" w:pos="720"/>
          <w:tab w:val="left" w:pos="426"/>
          <w:tab w:val="left" w:pos="1112"/>
        </w:tabs>
        <w:ind w:left="284" w:hanging="284"/>
        <w:jc w:val="both"/>
      </w:pPr>
      <w:r>
        <w:t xml:space="preserve"> </w:t>
      </w:r>
      <w:r w:rsidR="005C1DA5" w:rsidRPr="00501E57">
        <w:t>Strony ustalają, że obowiązującą ich formą wynagrodzenia jest wynagrodzenie ryczałtowe brutto, które wynosi:</w:t>
      </w:r>
      <w:r w:rsidRPr="00501E57">
        <w:t xml:space="preserve">  </w:t>
      </w:r>
      <w:r w:rsidR="005C1DA5" w:rsidRPr="00501E57">
        <w:t>....... (słownie: ...........), w tym wartość netto ............. zł oraz podatek VAT w wysokości ....... zł.</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Wynagrodzenie określone w ust. 1 stanowi pełne wynagrodzenie Wykonawcy za całkowite i kompletne wykonanie prac objętych niniejszą umową zgodnie z Dokumentacją Projektową, prawem budowlanym, ofertą Wykonawcy, obejmując koszty wszelkich robót przygotowawczych, </w:t>
      </w:r>
      <w:r>
        <w:lastRenderedPageBreak/>
        <w:t>porządkowych, zagospodarowania placu budowy, sporządzenia dokumentacji odbiorowej oraz podatek VAT w ustawowej wysokości z uwzględnieniem wprowadzonych zmian na etapie postępowania przetargowego.</w:t>
      </w:r>
    </w:p>
    <w:p w:rsidR="005C1DA5" w:rsidRDefault="005C1DA5" w:rsidP="005C1DA5">
      <w:pPr>
        <w:numPr>
          <w:ilvl w:val="0"/>
          <w:numId w:val="7"/>
        </w:numPr>
        <w:tabs>
          <w:tab w:val="clear" w:pos="375"/>
          <w:tab w:val="left" w:pos="345"/>
          <w:tab w:val="left" w:pos="392"/>
          <w:tab w:val="left" w:pos="752"/>
          <w:tab w:val="left" w:pos="1112"/>
        </w:tabs>
        <w:ind w:left="345"/>
        <w:jc w:val="both"/>
      </w:pPr>
      <w:r>
        <w:t>Zamawiający zastrzega sobie prawo do odliczenia z wynagrodzenia umownego, o którym mowa w ust. 1, wartości robót nie wykonanych, a ujętych w cenie na zasadach określonych w § 17 ust. 3.</w:t>
      </w:r>
    </w:p>
    <w:p w:rsidR="005C1DA5" w:rsidRDefault="005C1DA5" w:rsidP="005C1DA5">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5C1DA5" w:rsidRDefault="005C1DA5" w:rsidP="005C1DA5">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5C1DA5" w:rsidRDefault="005C1DA5" w:rsidP="005C1DA5">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5C1DA5" w:rsidRDefault="005C1DA5" w:rsidP="005C1DA5">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p>
    <w:p w:rsidR="005C1DA5" w:rsidRDefault="005C1DA5" w:rsidP="005C1DA5">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5C1DA5" w:rsidRDefault="005C1DA5" w:rsidP="005C1DA5">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5C1DA5" w:rsidRDefault="005C1DA5" w:rsidP="005C1DA5">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5C1DA5">
      <w:pPr>
        <w:tabs>
          <w:tab w:val="left" w:pos="705"/>
          <w:tab w:val="left" w:pos="752"/>
          <w:tab w:val="left" w:pos="1112"/>
          <w:tab w:val="left" w:pos="1472"/>
        </w:tabs>
        <w:ind w:left="345"/>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5C1DA5" w:rsidRDefault="005C1DA5" w:rsidP="00951E21">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DD3EC3" w:rsidRDefault="005C1DA5" w:rsidP="00DD3EC3">
      <w:pPr>
        <w:numPr>
          <w:ilvl w:val="0"/>
          <w:numId w:val="25"/>
        </w:numPr>
        <w:tabs>
          <w:tab w:val="left" w:pos="360"/>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w:t>
      </w:r>
      <w:r w:rsidR="00DD3EC3">
        <w:t>atesty, dokument potwierdzający złożenie inwentaryzacji geodezyjnej powykonawczej w Ośrodku Zasobów Geodezyjnych celem zarejestrowania, oryginał dziennika budowy (o ile jest wymagany), oświadczenie Kierownika Budowy, zgodne z art. 57 Prawa Budowlanego, komplet ważnych kart gwarancyjnych na zamontowane urządzenia, pomiary spadków, równości poprzecznych i podłużnych, pomiary zagęszczenia warstw konstrukcyjnych oraz dokumenty dot. ostatecznego rozliczenia się z podwykonawcami i dalszymi podwykonawcami.</w:t>
      </w:r>
    </w:p>
    <w:p w:rsidR="005C1DA5" w:rsidRDefault="005C1DA5" w:rsidP="00951E21">
      <w:pPr>
        <w:numPr>
          <w:ilvl w:val="0"/>
          <w:numId w:val="25"/>
        </w:numPr>
        <w:tabs>
          <w:tab w:val="left" w:pos="360"/>
          <w:tab w:val="left" w:pos="916"/>
          <w:tab w:val="left" w:pos="1757"/>
        </w:tabs>
        <w:jc w:val="both"/>
      </w:pPr>
      <w:r>
        <w:t>Wykonawca zgłosi Zamawiającemu gotowość do odbioru pisemnie.</w:t>
      </w:r>
    </w:p>
    <w:p w:rsidR="005C1DA5" w:rsidRDefault="005C1DA5" w:rsidP="00951E21">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5C1DA5" w:rsidRDefault="005C1DA5" w:rsidP="00951E21">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5C1DA5" w:rsidRDefault="005C1DA5" w:rsidP="00951E21">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5C1DA5" w:rsidRDefault="005C1DA5" w:rsidP="00951E21">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5C1DA5" w:rsidRDefault="005C1DA5" w:rsidP="00951E21">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5C1DA5" w:rsidRDefault="005C1DA5" w:rsidP="00951E21">
      <w:pPr>
        <w:numPr>
          <w:ilvl w:val="0"/>
          <w:numId w:val="25"/>
        </w:numPr>
        <w:tabs>
          <w:tab w:val="left" w:pos="360"/>
          <w:tab w:val="left" w:pos="916"/>
          <w:tab w:val="left" w:pos="1757"/>
        </w:tabs>
        <w:jc w:val="both"/>
      </w:pPr>
      <w:r>
        <w:t>W przypadku stwierdzenia podczas odbioru, wystąpienia wad nie nadających się do usunięcia, Zamawiający może:</w:t>
      </w:r>
    </w:p>
    <w:p w:rsidR="005C1DA5" w:rsidRDefault="005C1DA5" w:rsidP="00951E21">
      <w:pPr>
        <w:numPr>
          <w:ilvl w:val="0"/>
          <w:numId w:val="26"/>
        </w:numPr>
        <w:tabs>
          <w:tab w:val="left" w:pos="720"/>
          <w:tab w:val="left" w:pos="916"/>
          <w:tab w:val="left" w:pos="1757"/>
        </w:tabs>
        <w:jc w:val="both"/>
      </w:pPr>
      <w:r>
        <w:t>obniżyć odpowiednio wynagrodzenie,</w:t>
      </w:r>
    </w:p>
    <w:p w:rsidR="005C1DA5" w:rsidRDefault="005C1DA5" w:rsidP="00951E21">
      <w:pPr>
        <w:numPr>
          <w:ilvl w:val="0"/>
          <w:numId w:val="26"/>
        </w:numPr>
        <w:tabs>
          <w:tab w:val="left" w:pos="720"/>
          <w:tab w:val="left" w:pos="916"/>
          <w:tab w:val="left" w:pos="1757"/>
        </w:tabs>
        <w:jc w:val="both"/>
      </w:pPr>
      <w:r>
        <w:t xml:space="preserve">odstąpić od umowy albo żądać wykonania przedmiotu odbioru po raz drugi. </w:t>
      </w:r>
    </w:p>
    <w:p w:rsidR="005C1DA5" w:rsidRDefault="005C1DA5" w:rsidP="00951E21">
      <w:pPr>
        <w:numPr>
          <w:ilvl w:val="0"/>
          <w:numId w:val="25"/>
        </w:numPr>
        <w:tabs>
          <w:tab w:val="left" w:pos="360"/>
          <w:tab w:val="left" w:pos="916"/>
          <w:tab w:val="left" w:pos="1757"/>
        </w:tabs>
        <w:jc w:val="both"/>
      </w:pPr>
      <w:r>
        <w:lastRenderedPageBreak/>
        <w:t>O fakcie usunięcia wad i usterek Wykonawca zawiadomi Zamawiającego żądając jednocześnie wyznaczenia terminu odbioru robót w zakresie uprzednio zakwestionowanym jako wadliwym.</w:t>
      </w:r>
    </w:p>
    <w:p w:rsidR="005C1DA5" w:rsidRDefault="005C1DA5" w:rsidP="00951E21">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5C1DA5" w:rsidP="00951E21">
      <w:pPr>
        <w:numPr>
          <w:ilvl w:val="0"/>
          <w:numId w:val="25"/>
        </w:numPr>
        <w:tabs>
          <w:tab w:val="left" w:pos="360"/>
          <w:tab w:val="left" w:pos="916"/>
          <w:tab w:val="left" w:pos="1757"/>
        </w:tabs>
        <w:jc w:val="both"/>
        <w:rPr>
          <w:b/>
        </w:rPr>
      </w:pPr>
      <w:r>
        <w:t>W razie stwierdzenia podczas odbioru pogwarancyjnego wad i usterek, Zamawiający wyznacza termin usunięcia tych wad, a obowiązek zawarty w ust. 8 - 11 stosuje się odpowiednio.</w:t>
      </w:r>
    </w:p>
    <w:p w:rsidR="005C1DA5" w:rsidRDefault="005C1DA5" w:rsidP="005C1DA5">
      <w:pPr>
        <w:jc w:val="center"/>
        <w:rPr>
          <w:b/>
        </w:rPr>
      </w:pPr>
    </w:p>
    <w:p w:rsidR="00237D87" w:rsidRDefault="00237D87" w:rsidP="005C1DA5">
      <w:pPr>
        <w:jc w:val="center"/>
        <w:rPr>
          <w:b/>
        </w:rPr>
      </w:pPr>
    </w:p>
    <w:p w:rsidR="005C1DA5" w:rsidRDefault="005C1DA5" w:rsidP="005C1DA5">
      <w:pPr>
        <w:jc w:val="center"/>
      </w:pPr>
      <w:r>
        <w:rPr>
          <w:b/>
        </w:rPr>
        <w:t>§ 11.</w:t>
      </w:r>
    </w:p>
    <w:p w:rsidR="005C1DA5" w:rsidRPr="0050709F" w:rsidRDefault="005C1DA5" w:rsidP="005C1DA5">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w:t>
      </w:r>
      <w:proofErr w:type="spellStart"/>
      <w:r>
        <w:t>protokółu</w:t>
      </w:r>
      <w:proofErr w:type="spellEnd"/>
      <w:r>
        <w:t xml:space="preserve"> </w:t>
      </w:r>
      <w:r w:rsidRPr="0034767E">
        <w:t>odbior</w:t>
      </w:r>
      <w:r w:rsidRPr="00501E57">
        <w:t>u.</w:t>
      </w:r>
    </w:p>
    <w:p w:rsidR="005C1DA5" w:rsidRDefault="005C1DA5" w:rsidP="005C1DA5">
      <w:pPr>
        <w:numPr>
          <w:ilvl w:val="0"/>
          <w:numId w:val="4"/>
        </w:numPr>
        <w:tabs>
          <w:tab w:val="left" w:pos="360"/>
          <w:tab w:val="left" w:pos="1480"/>
        </w:tabs>
        <w:jc w:val="both"/>
      </w:pPr>
      <w:r>
        <w:t xml:space="preserve">Końcowe rozliczenie nastąpi w oparciu o fakturę końcową po zakończeniu robót, na podstawie </w:t>
      </w:r>
      <w:proofErr w:type="spellStart"/>
      <w:r>
        <w:t>protokółu</w:t>
      </w:r>
      <w:proofErr w:type="spellEnd"/>
      <w:r>
        <w:t xml:space="preserve"> odbioru ostatecznego, przedstawieniu wszystkich dokumentów, o których mowa w § 10 ust. 2.</w:t>
      </w:r>
    </w:p>
    <w:p w:rsidR="005C1DA5" w:rsidRDefault="005C1DA5" w:rsidP="005C1DA5">
      <w:pPr>
        <w:numPr>
          <w:ilvl w:val="0"/>
          <w:numId w:val="4"/>
        </w:numPr>
        <w:tabs>
          <w:tab w:val="left" w:pos="360"/>
          <w:tab w:val="left" w:pos="1480"/>
        </w:tabs>
        <w:jc w:val="both"/>
      </w:pPr>
      <w:r>
        <w:t>Termin płatności faktur przejściowych i końcowej wynosi 30 dni, licząc od daty przyjęcia faktury przez Zamawiającego.</w:t>
      </w:r>
    </w:p>
    <w:p w:rsidR="005C1DA5" w:rsidRDefault="005C1DA5" w:rsidP="005C1DA5">
      <w:pPr>
        <w:numPr>
          <w:ilvl w:val="0"/>
          <w:numId w:val="4"/>
        </w:numPr>
        <w:tabs>
          <w:tab w:val="left" w:pos="360"/>
          <w:tab w:val="left" w:pos="1480"/>
        </w:tabs>
        <w:jc w:val="both"/>
      </w:pPr>
      <w:r>
        <w:t>Wynagrodzenie Wykonawcy zostanie przekazane na rachunek bankowy wskazany przez Wykonawcę w fakturze.</w:t>
      </w:r>
    </w:p>
    <w:p w:rsidR="005C1DA5" w:rsidRDefault="005C1DA5" w:rsidP="005C1DA5">
      <w:pPr>
        <w:numPr>
          <w:ilvl w:val="0"/>
          <w:numId w:val="4"/>
        </w:numPr>
        <w:tabs>
          <w:tab w:val="left" w:pos="360"/>
          <w:tab w:val="left" w:pos="1480"/>
        </w:tabs>
        <w:jc w:val="both"/>
      </w:pPr>
      <w:r>
        <w:t>Za dzień zapłaty uważa się dzień obciążenia rachunku bankowego Zamawiającego.</w:t>
      </w:r>
    </w:p>
    <w:p w:rsidR="005C1DA5" w:rsidRDefault="005C1DA5" w:rsidP="005C1DA5">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C1DA5" w:rsidRDefault="005C1DA5" w:rsidP="005C1DA5">
      <w:pPr>
        <w:numPr>
          <w:ilvl w:val="0"/>
          <w:numId w:val="4"/>
        </w:numPr>
        <w:tabs>
          <w:tab w:val="left" w:pos="360"/>
          <w:tab w:val="left" w:pos="1480"/>
        </w:tabs>
        <w:jc w:val="both"/>
      </w:pPr>
      <w: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5C1DA5" w:rsidRDefault="005C1DA5" w:rsidP="005C1DA5">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5C1DA5" w:rsidRDefault="005C1DA5" w:rsidP="005C1DA5">
      <w:pPr>
        <w:numPr>
          <w:ilvl w:val="0"/>
          <w:numId w:val="4"/>
        </w:numPr>
        <w:tabs>
          <w:tab w:val="left" w:pos="360"/>
          <w:tab w:val="left" w:pos="1480"/>
        </w:tabs>
        <w:jc w:val="both"/>
      </w:pPr>
      <w:r>
        <w:t>Przed dokonaniem bezpośredniej zapłaty Zamawiający umożliwi Wykonawcy zgłoszenie pisemnych uwag dotyczących zasadności bezpośredniej zapłaty wynagrodzenia podwykonawcy lub dalszemu podwykonawcy, o których mowa w ust. 7. Termin zgłaszania uwag – 8 dni od dnia doręczenia tej informacji Wykonawcy.</w:t>
      </w:r>
    </w:p>
    <w:p w:rsidR="005C1DA5" w:rsidRDefault="005C1DA5" w:rsidP="005C1DA5">
      <w:pPr>
        <w:numPr>
          <w:ilvl w:val="0"/>
          <w:numId w:val="4"/>
        </w:numPr>
        <w:tabs>
          <w:tab w:val="left" w:pos="360"/>
          <w:tab w:val="left" w:pos="1480"/>
        </w:tabs>
        <w:jc w:val="both"/>
      </w:pPr>
      <w:r>
        <w:t>W przypadku zgłoszenia uwag, o których mowa w ust. 9, Zamawiający może:</w:t>
      </w:r>
    </w:p>
    <w:p w:rsidR="005C1DA5" w:rsidRDefault="005C1DA5" w:rsidP="00951E21">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5C1DA5" w:rsidRDefault="005C1DA5" w:rsidP="00951E21">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C1DA5" w:rsidRDefault="005C1DA5" w:rsidP="00951E21">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5C1DA5" w:rsidRDefault="005C1DA5" w:rsidP="005C1DA5">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5C1DA5" w:rsidRDefault="005C1DA5" w:rsidP="005C1DA5">
      <w:pPr>
        <w:numPr>
          <w:ilvl w:val="0"/>
          <w:numId w:val="4"/>
        </w:numPr>
        <w:tabs>
          <w:tab w:val="left" w:pos="360"/>
          <w:tab w:val="left" w:pos="1480"/>
        </w:tabs>
        <w:jc w:val="both"/>
      </w:pPr>
      <w: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C1DA5" w:rsidRDefault="005C1DA5" w:rsidP="005C1DA5">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5C1DA5" w:rsidRDefault="005C1DA5" w:rsidP="005C1DA5">
      <w:pPr>
        <w:pStyle w:val="Tekstpodstawowy"/>
        <w:numPr>
          <w:ilvl w:val="0"/>
          <w:numId w:val="11"/>
        </w:numPr>
        <w:tabs>
          <w:tab w:val="left" w:pos="360"/>
          <w:tab w:val="left" w:pos="1788"/>
        </w:tabs>
        <w:spacing w:line="200" w:lineRule="atLeast"/>
        <w:rPr>
          <w:b w:val="0"/>
        </w:rPr>
      </w:pPr>
      <w:r>
        <w:rPr>
          <w:b w:val="0"/>
        </w:rPr>
        <w:t>Strony postanawiają, że obowiązującą formą odszkodowania są kary umowne.</w:t>
      </w:r>
    </w:p>
    <w:p w:rsidR="005C1DA5" w:rsidRDefault="005C1DA5" w:rsidP="005C1DA5">
      <w:pPr>
        <w:pStyle w:val="Tekstpodstawowy"/>
        <w:numPr>
          <w:ilvl w:val="0"/>
          <w:numId w:val="11"/>
        </w:numPr>
        <w:tabs>
          <w:tab w:val="left" w:pos="360"/>
          <w:tab w:val="left" w:pos="1788"/>
        </w:tabs>
        <w:spacing w:line="200" w:lineRule="atLeast"/>
        <w:rPr>
          <w:b w:val="0"/>
        </w:rPr>
      </w:pPr>
      <w:r>
        <w:rPr>
          <w:b w:val="0"/>
        </w:rPr>
        <w:t>W razie nie wykonania lub nienależytego wykonania umowy przez Wykonawcę, Wykonawca zobowiązuje się zapłacić Zamawiającemu kary umowne:</w:t>
      </w:r>
    </w:p>
    <w:p w:rsidR="005C1DA5" w:rsidRDefault="005C1DA5" w:rsidP="00951E21">
      <w:pPr>
        <w:pStyle w:val="Tekstpodstawowy"/>
        <w:numPr>
          <w:ilvl w:val="0"/>
          <w:numId w:val="28"/>
        </w:numPr>
        <w:tabs>
          <w:tab w:val="left" w:pos="720"/>
          <w:tab w:val="left" w:pos="1788"/>
        </w:tabs>
        <w:spacing w:line="200" w:lineRule="atLeast"/>
        <w:rPr>
          <w:b w:val="0"/>
        </w:rPr>
      </w:pPr>
      <w:r>
        <w:rPr>
          <w:b w:val="0"/>
        </w:rPr>
        <w:lastRenderedPageBreak/>
        <w:t>za zwłokę w terminie ostatecznego wykonania przedmiotu umowy, w wysokości 0,</w:t>
      </w:r>
      <w:r w:rsidR="0034767E">
        <w:rPr>
          <w:b w:val="0"/>
        </w:rPr>
        <w:t>5</w:t>
      </w:r>
      <w:r>
        <w:rPr>
          <w:b w:val="0"/>
        </w:rPr>
        <w:t xml:space="preserve">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w:t>
      </w:r>
      <w:r w:rsidR="0034767E">
        <w:rPr>
          <w:b w:val="0"/>
        </w:rPr>
        <w:t>5</w:t>
      </w:r>
      <w:r>
        <w:rPr>
          <w:b w:val="0"/>
        </w:rPr>
        <w:t xml:space="preserve"> % łącznego wynagrodzenia brutto określonego w § 9 ust. 1 niniejszej umowy za każdy dzień zwłokę,</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w:t>
      </w:r>
      <w:r w:rsidR="00114D8F">
        <w:rPr>
          <w:b w:val="0"/>
        </w:rPr>
        <w:t>05</w:t>
      </w:r>
      <w:r>
        <w:rPr>
          <w:b w:val="0"/>
        </w:rPr>
        <w:t>%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o którym mowa § 10 ust. 8 i 12 oraz § 13 ust. 2 dot. przystąpienia do usuwania wad i usterek w wysokości 0,1 %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w:t>
      </w:r>
      <w:r w:rsidR="00114D8F">
        <w:rPr>
          <w:b w:val="0"/>
        </w:rPr>
        <w:t xml:space="preserve"> brutto</w:t>
      </w:r>
      <w:r>
        <w:rPr>
          <w:b w:val="0"/>
        </w:rPr>
        <w:t>.</w:t>
      </w:r>
    </w:p>
    <w:p w:rsidR="00E130C5" w:rsidRDefault="00E130C5" w:rsidP="00951E21">
      <w:pPr>
        <w:pStyle w:val="Tekstpodstawowy"/>
        <w:numPr>
          <w:ilvl w:val="0"/>
          <w:numId w:val="28"/>
        </w:numPr>
        <w:tabs>
          <w:tab w:val="left" w:pos="720"/>
          <w:tab w:val="left" w:pos="1788"/>
        </w:tabs>
        <w:spacing w:line="200" w:lineRule="atLeast"/>
        <w:rPr>
          <w:b w:val="0"/>
        </w:rPr>
      </w:pPr>
      <w:r>
        <w:rPr>
          <w:b w:val="0"/>
        </w:rPr>
        <w:t xml:space="preserve">za niedopełnienie obowiązku zatrudnienia pracowników na podstawie umowy o pracę w zakresie wykonania </w:t>
      </w:r>
      <w:r w:rsidR="006E6123">
        <w:rPr>
          <w:b w:val="0"/>
        </w:rPr>
        <w:t>czynności wskazanych w pkt. 3.1</w:t>
      </w:r>
      <w:r w:rsidR="00DD3EC3">
        <w:rPr>
          <w:b w:val="0"/>
        </w:rPr>
        <w:t>8</w:t>
      </w:r>
      <w:r>
        <w:rPr>
          <w:b w:val="0"/>
        </w:rPr>
        <w:t xml:space="preserve"> SIWZ- w wysokości 1% łącznego wynagrodzenia brutto określonego w  § 9 ust. 1 niniejszej umowy za każde stwierdzenie niedopełnienie tego obowiązku.</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odstąpienie od umowy z przyczyn zależnych od Zamawiającego w wysokości 20 % wynagrodzenia umownego, z zastrzeżeniem § 15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5C1DA5" w:rsidRDefault="005C1DA5" w:rsidP="005C1DA5">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5C1DA5" w:rsidRPr="00C1282C" w:rsidRDefault="005C1DA5" w:rsidP="005C1DA5">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5C1DA5" w:rsidRDefault="005C1DA5" w:rsidP="005C1DA5">
      <w:pPr>
        <w:pStyle w:val="Tekstpodstawowy"/>
        <w:tabs>
          <w:tab w:val="left" w:pos="348"/>
        </w:tabs>
        <w:spacing w:line="200" w:lineRule="atLeast"/>
        <w:jc w:val="center"/>
        <w:rPr>
          <w:b w:val="0"/>
        </w:rPr>
      </w:pPr>
      <w:r>
        <w:rPr>
          <w:bCs/>
        </w:rPr>
        <w:t>§ 13.</w:t>
      </w:r>
    </w:p>
    <w:p w:rsidR="005C1DA5" w:rsidRDefault="005C1DA5" w:rsidP="005C1DA5">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5C1DA5" w:rsidRDefault="005C1DA5" w:rsidP="005C1DA5">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5C1DA5" w:rsidRDefault="005C1DA5" w:rsidP="005C1DA5">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5C1DA5" w:rsidRDefault="005C1DA5" w:rsidP="005C1DA5">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5C1DA5" w:rsidRDefault="005C1DA5" w:rsidP="005C1DA5">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5C1DA5" w:rsidRDefault="005C1DA5" w:rsidP="005C1DA5">
      <w:pPr>
        <w:numPr>
          <w:ilvl w:val="0"/>
          <w:numId w:val="5"/>
        </w:numPr>
        <w:tabs>
          <w:tab w:val="left" w:pos="360"/>
          <w:tab w:val="left" w:pos="720"/>
          <w:tab w:val="left" w:pos="1630"/>
          <w:tab w:val="left" w:pos="1801"/>
          <w:tab w:val="left" w:pos="1943"/>
        </w:tabs>
        <w:jc w:val="both"/>
      </w:pPr>
      <w:r>
        <w:lastRenderedPageBreak/>
        <w:t>Zamawiający z tytułu rękojmi może żądać, niezależnie od uprawnień przysługujących mu na podstawie przepisów Kodeksu cywilnego, usunięcia wady przez Wykonawcę lub może usunąć wady na koszt Wykonawcy.</w:t>
      </w:r>
    </w:p>
    <w:p w:rsidR="005C1DA5" w:rsidRDefault="005C1DA5" w:rsidP="005C1DA5">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5C1DA5" w:rsidRDefault="005C1DA5" w:rsidP="005C1DA5">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5C1DA5" w:rsidRDefault="005C1DA5" w:rsidP="005C1DA5">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5C1DA5" w:rsidRDefault="005C1DA5" w:rsidP="005C1DA5">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5C1DA5" w:rsidRDefault="005C1DA5" w:rsidP="005C1DA5">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5C1DA5" w:rsidRDefault="005C1DA5" w:rsidP="005C1DA5">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5C1DA5" w:rsidRDefault="005C1DA5" w:rsidP="005C1DA5">
      <w:pPr>
        <w:numPr>
          <w:ilvl w:val="0"/>
          <w:numId w:val="5"/>
        </w:numPr>
        <w:tabs>
          <w:tab w:val="left" w:pos="360"/>
          <w:tab w:val="left" w:pos="720"/>
          <w:tab w:val="left" w:pos="1630"/>
          <w:tab w:val="left" w:pos="1801"/>
          <w:tab w:val="left" w:pos="1943"/>
        </w:tabs>
        <w:jc w:val="both"/>
        <w:rPr>
          <w:b/>
        </w:rPr>
      </w:pPr>
      <w: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sidR="006570B7">
        <w:rPr>
          <w:b/>
        </w:rPr>
        <w:t>10</w:t>
      </w:r>
      <w:r>
        <w:rPr>
          <w:b/>
        </w:rPr>
        <w:t xml:space="preserve"> % </w:t>
      </w:r>
      <w:r>
        <w:t xml:space="preserve">ceny całkowitej podanej w ofercie Wykonawcy tj. </w:t>
      </w:r>
      <w:r>
        <w:rPr>
          <w:b/>
        </w:rPr>
        <w:t xml:space="preserve">wynagrodzenia brutto </w:t>
      </w:r>
      <w:r>
        <w:t>określonego w umowie.</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Zabezpieczenie służy pokryciu roszczeń z tytułu niewykonania lub nienależytego wykonania umowy.</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pieniądzu;</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bankowych lub poręczeniach spółdzielczej kasy oszczędnościowo – kredytowej, z tym że poręczenie kasy jest zawsze poręczeniem pieniężnym;</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bankowych;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ubezpieczeniowych;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udzielanych przez podmioty, o których mowa w art. 6 ust. 3 pkt 4 lit. b ustawy z dnia 9 listopada 2000 r. o utworzeniu Polskiej Agencji Rozwoju Przedsiębiorczości.</w:t>
      </w:r>
    </w:p>
    <w:p w:rsidR="005C1DA5" w:rsidRPr="00DD3EC3" w:rsidRDefault="005C1DA5" w:rsidP="005C1DA5">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sidR="00346BA4">
        <w:rPr>
          <w:b/>
          <w:bCs/>
        </w:rPr>
        <w:t>…………………….</w:t>
      </w:r>
      <w:r w:rsidRPr="00DD3EC3">
        <w:rPr>
          <w:b/>
        </w:rPr>
        <w:t>.</w:t>
      </w:r>
    </w:p>
    <w:p w:rsidR="005C1DA5" w:rsidRDefault="005C1DA5" w:rsidP="005C1DA5">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5C1DA5" w:rsidRDefault="005C1DA5" w:rsidP="005C1DA5">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5C1DA5" w:rsidRDefault="005C1DA5" w:rsidP="005C1DA5">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5C1DA5" w:rsidRDefault="005C1DA5" w:rsidP="005C1DA5">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15.</w:t>
      </w:r>
    </w:p>
    <w:p w:rsidR="005C1DA5" w:rsidRDefault="005C1DA5" w:rsidP="005C1DA5">
      <w:pPr>
        <w:numPr>
          <w:ilvl w:val="0"/>
          <w:numId w:val="14"/>
        </w:numPr>
        <w:tabs>
          <w:tab w:val="left" w:pos="360"/>
          <w:tab w:val="left" w:pos="1630"/>
          <w:tab w:val="left" w:pos="1801"/>
          <w:tab w:val="left" w:pos="3008"/>
        </w:tabs>
        <w:jc w:val="both"/>
      </w:pPr>
      <w:r>
        <w:t>Zamawiającemu przysługuje prawo do odstąpienia od umowy bez jakichkolwiek roszczeń Wykonawcy:</w:t>
      </w:r>
    </w:p>
    <w:p w:rsidR="005C1DA5" w:rsidRDefault="005C1DA5" w:rsidP="005C1DA5">
      <w:pPr>
        <w:numPr>
          <w:ilvl w:val="0"/>
          <w:numId w:val="15"/>
        </w:numPr>
        <w:tabs>
          <w:tab w:val="left" w:pos="720"/>
          <w:tab w:val="left" w:pos="1630"/>
          <w:tab w:val="left" w:pos="1801"/>
          <w:tab w:val="left" w:pos="3008"/>
        </w:tabs>
        <w:jc w:val="both"/>
      </w:pPr>
      <w: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C1DA5" w:rsidRDefault="005C1DA5" w:rsidP="005C1DA5">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5C1DA5" w:rsidRDefault="005C1DA5" w:rsidP="005C1DA5">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5C1DA5" w:rsidRDefault="005C1DA5" w:rsidP="005C1DA5">
      <w:pPr>
        <w:numPr>
          <w:ilvl w:val="0"/>
          <w:numId w:val="16"/>
        </w:numPr>
        <w:tabs>
          <w:tab w:val="left" w:pos="360"/>
          <w:tab w:val="left" w:pos="1630"/>
          <w:tab w:val="left" w:pos="1801"/>
          <w:tab w:val="left" w:pos="3008"/>
        </w:tabs>
        <w:jc w:val="both"/>
      </w:pPr>
      <w:r>
        <w:t>W przypadku określonym w ust. 1 pkt 1) Wykonawca może żądać jedynie wynagrodzenia należnego mu z tytułu wykonania części umowy, zrealizowanej do czasu odstąpienia.</w:t>
      </w:r>
    </w:p>
    <w:p w:rsidR="005C1DA5" w:rsidRDefault="005C1DA5" w:rsidP="005C1DA5">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5C1DA5" w:rsidRDefault="005C1DA5" w:rsidP="005C1DA5">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5C1DA5" w:rsidRDefault="005C1DA5" w:rsidP="005C1DA5">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5C1DA5" w:rsidRDefault="005C1DA5" w:rsidP="005C1DA5">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5C1DA5" w:rsidRDefault="005C1DA5" w:rsidP="005C1DA5">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5C1DA5" w:rsidRDefault="005C1DA5" w:rsidP="005C1DA5">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okolicznościach wskazanych w § 3 ust. 3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lastRenderedPageBreak/>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 xml:space="preserve">zmiany dotyczą wprowadzenia zamiennych materiałów, urządzeń jak również technologii wykonywania robót przedstawionych w dokumentacji projektowej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346BA4">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w szczególności dotyczących zamienności lub interoperacyjności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 xml:space="preserve">wartość każdej kolejnej zmiany nie przekracza 50% wartości zamówienia określonej pierwotnie </w:t>
      </w:r>
      <w:r w:rsidRPr="00281D6D">
        <w:rPr>
          <w:rFonts w:cs="Tahoma"/>
        </w:rPr>
        <w:b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lastRenderedPageBreak/>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5C1DA5" w:rsidRDefault="001F6BD8" w:rsidP="00951E21">
      <w:pPr>
        <w:numPr>
          <w:ilvl w:val="0"/>
          <w:numId w:val="38"/>
        </w:numPr>
        <w:suppressAutoHyphens w:val="0"/>
        <w:jc w:val="both"/>
        <w:rPr>
          <w:rFonts w:cs="Tahoma"/>
        </w:rPr>
      </w:pPr>
      <w:r w:rsidRPr="00281D6D">
        <w:rPr>
          <w:rFonts w:cs="Tahoma"/>
        </w:rPr>
        <w:t>Strony dopuszczają możliwość rozwiązania umowy za zgodnym porozumieniem Stron.</w:t>
      </w:r>
    </w:p>
    <w:p w:rsidR="00281D6D" w:rsidRPr="00281D6D" w:rsidRDefault="00281D6D" w:rsidP="00281D6D">
      <w:pPr>
        <w:suppressAutoHyphens w:val="0"/>
        <w:ind w:left="360"/>
        <w:jc w:val="both"/>
        <w:rPr>
          <w:rFonts w:cs="Tahoma"/>
        </w:rPr>
      </w:pPr>
    </w:p>
    <w:p w:rsidR="005C1DA5" w:rsidRPr="00452AEF" w:rsidRDefault="005C1DA5" w:rsidP="005C1DA5">
      <w:pPr>
        <w:rPr>
          <w:b/>
          <w:color w:val="FF0000"/>
        </w:rPr>
      </w:pPr>
    </w:p>
    <w:p w:rsidR="005C1DA5" w:rsidRDefault="005C1DA5" w:rsidP="005C1DA5">
      <w:pPr>
        <w:jc w:val="center"/>
      </w:pPr>
      <w:r>
        <w:rPr>
          <w:b/>
        </w:rPr>
        <w:t>§ 18.</w:t>
      </w:r>
    </w:p>
    <w:p w:rsidR="005C1DA5" w:rsidRDefault="005C1DA5" w:rsidP="00951E21">
      <w:pPr>
        <w:numPr>
          <w:ilvl w:val="0"/>
          <w:numId w:val="29"/>
        </w:numPr>
        <w:tabs>
          <w:tab w:val="left" w:pos="360"/>
        </w:tabs>
        <w:jc w:val="both"/>
      </w:pPr>
      <w:r>
        <w:t>W sprawach nie uregulowanych niniejszą umową mają zastosowanie przepisy ustawy z dnia 29 stycznia 2004r. Prawo zamówień publicznych (Dz. U. z 2015 r. poz. 2164 ze zm.)</w:t>
      </w:r>
      <w:r>
        <w:rPr>
          <w:color w:val="000000"/>
        </w:rPr>
        <w:t xml:space="preserve"> aktów prawnych wydanych na jej podstawie, ustawy z dnia 07 lipca 1994 r. Prawo Budowlane </w:t>
      </w:r>
      <w:r>
        <w:t>(Dz. U. z 2016 r., poz. 290 ze zm.)</w:t>
      </w:r>
      <w:r>
        <w:rPr>
          <w:color w:val="000000"/>
        </w:rPr>
        <w:t>, przepisy ustawy z dnia 23 kwietnia 1964 r. Kodeks Cywilny (Dz. U. z 2016 r., poz. 380 z późn. zm.)</w:t>
      </w:r>
      <w:r>
        <w:t>, a w sprawach procesowych – przepisy Kodeksu postępowania cywilnego oraz treść oferty złożonej przez Wykonawcę w przetargu, w wyniku którego zwarto niniejszą umowę.</w:t>
      </w:r>
    </w:p>
    <w:p w:rsidR="005C1DA5" w:rsidRDefault="005C1DA5" w:rsidP="00951E21">
      <w:pPr>
        <w:numPr>
          <w:ilvl w:val="0"/>
          <w:numId w:val="29"/>
        </w:numPr>
        <w:tabs>
          <w:tab w:val="left" w:pos="360"/>
        </w:tabs>
        <w:jc w:val="both"/>
      </w:pPr>
      <w:r>
        <w:t>Właściwym do rozpatrzenia i rozpoznania sporów wynikłych na tle realizacji niniejszej umowy jest właściwy Sąd dla Zamawiającego.</w:t>
      </w:r>
    </w:p>
    <w:p w:rsidR="005C1DA5" w:rsidRDefault="00DD3EC3" w:rsidP="00DD3EC3">
      <w:pPr>
        <w:numPr>
          <w:ilvl w:val="0"/>
          <w:numId w:val="29"/>
        </w:numPr>
        <w:tabs>
          <w:tab w:val="left" w:pos="360"/>
        </w:tabs>
        <w:jc w:val="both"/>
      </w:pPr>
      <w:r w:rsidRPr="003C0D1D">
        <w:t xml:space="preserve">Wykonawca został poinformowany, że </w:t>
      </w:r>
      <w:r w:rsidRPr="00DD3EC3">
        <w:rPr>
          <w:bCs/>
        </w:rPr>
        <w:t>Zamawiający otrzymał dofinansowanie na realizację niniejszego zadania w ramach Programu rozwoju regionalnej infrastruktury sportowej</w:t>
      </w:r>
      <w:r>
        <w:rPr>
          <w:bCs/>
        </w:rPr>
        <w:t xml:space="preserve"> 2016</w:t>
      </w:r>
      <w:r w:rsidRPr="00DD3EC3">
        <w:rPr>
          <w:bCs/>
        </w:rPr>
        <w:t xml:space="preserve"> (Wnioski złożone do Ministerstwa Sportu i Turystyki) i w przypadku narażenia Zamawiającego na utratę dofinansowania spowodowaną przez nie dotrzymanie obowiązków umownych, a w szczególności terminów realizacji z winy Wykonawcy, Zamawiający będzie dochodził pełnych roszczeń odszkodowawczych</w:t>
      </w:r>
    </w:p>
    <w:p w:rsidR="0050709F" w:rsidRDefault="0050709F" w:rsidP="005C1DA5">
      <w:pPr>
        <w:jc w:val="center"/>
        <w:rPr>
          <w:b/>
        </w:rPr>
      </w:pPr>
    </w:p>
    <w:p w:rsidR="005C1DA5" w:rsidRDefault="005C1DA5" w:rsidP="005C1DA5">
      <w:pPr>
        <w:jc w:val="center"/>
      </w:pPr>
      <w:r>
        <w:rPr>
          <w:b/>
        </w:rPr>
        <w:t>§ 19.</w:t>
      </w:r>
    </w:p>
    <w:p w:rsidR="005C1DA5" w:rsidRDefault="005C1DA5" w:rsidP="005C1DA5">
      <w:pPr>
        <w:spacing w:line="200" w:lineRule="atLeast"/>
        <w:jc w:val="both"/>
        <w:rPr>
          <w:b/>
        </w:rPr>
      </w:pPr>
      <w:r>
        <w:t>Umowę sporządzono w 2 egzemplarzach - 1 egz. dla każdej Wykonawcy i 1 egz. dla Zamawiającego.</w:t>
      </w:r>
    </w:p>
    <w:p w:rsidR="005C1DA5" w:rsidRDefault="005C1DA5" w:rsidP="005C1DA5">
      <w:pPr>
        <w:jc w:val="center"/>
        <w:rPr>
          <w:b/>
        </w:rPr>
      </w:pPr>
    </w:p>
    <w:p w:rsidR="005C1DA5" w:rsidRDefault="005C1DA5" w:rsidP="005C1DA5">
      <w:pPr>
        <w:jc w:val="center"/>
      </w:pPr>
      <w:r>
        <w:rPr>
          <w:b/>
        </w:rPr>
        <w:t>§ 20.</w:t>
      </w:r>
    </w:p>
    <w:p w:rsidR="005C1DA5" w:rsidRDefault="005C1DA5" w:rsidP="00951E21">
      <w:pPr>
        <w:numPr>
          <w:ilvl w:val="0"/>
          <w:numId w:val="30"/>
        </w:numPr>
        <w:tabs>
          <w:tab w:val="left" w:pos="360"/>
        </w:tabs>
        <w:jc w:val="both"/>
      </w:pPr>
      <w:r>
        <w:t>Załącznikami do umowy są:</w:t>
      </w:r>
    </w:p>
    <w:p w:rsidR="005C1DA5" w:rsidRDefault="005C1DA5" w:rsidP="00951E21">
      <w:pPr>
        <w:numPr>
          <w:ilvl w:val="0"/>
          <w:numId w:val="31"/>
        </w:numPr>
        <w:tabs>
          <w:tab w:val="left" w:pos="720"/>
        </w:tabs>
        <w:jc w:val="both"/>
      </w:pPr>
      <w:r>
        <w:t>Dokumentacja projektowa - zał. nr 1 do umowy,</w:t>
      </w:r>
    </w:p>
    <w:p w:rsidR="00281D6D" w:rsidRDefault="00281D6D" w:rsidP="00951E21">
      <w:pPr>
        <w:numPr>
          <w:ilvl w:val="0"/>
          <w:numId w:val="31"/>
        </w:numPr>
        <w:tabs>
          <w:tab w:val="left" w:pos="720"/>
        </w:tabs>
        <w:jc w:val="both"/>
      </w:pPr>
      <w:r>
        <w:t>Kosztorys ofertowy- załącznik nr 2 do umowy</w:t>
      </w:r>
    </w:p>
    <w:p w:rsidR="005C1DA5" w:rsidRDefault="005C1DA5" w:rsidP="00951E21">
      <w:pPr>
        <w:numPr>
          <w:ilvl w:val="0"/>
          <w:numId w:val="31"/>
        </w:numPr>
        <w:tabs>
          <w:tab w:val="left" w:pos="720"/>
        </w:tabs>
        <w:jc w:val="both"/>
      </w:pPr>
      <w:r>
        <w:t>harmonogram robót – zał. nr 3 do umowy (dostarczenie w terminie 7 dni).</w:t>
      </w:r>
    </w:p>
    <w:p w:rsidR="005C1DA5" w:rsidRPr="005258F9" w:rsidRDefault="00281D6D" w:rsidP="00951E21">
      <w:pPr>
        <w:numPr>
          <w:ilvl w:val="0"/>
          <w:numId w:val="31"/>
        </w:numPr>
        <w:tabs>
          <w:tab w:val="left" w:pos="720"/>
        </w:tabs>
        <w:jc w:val="both"/>
        <w:rPr>
          <w:b/>
        </w:rPr>
      </w:pPr>
      <w:r>
        <w:t xml:space="preserve">Kopia dowodu wniesienia zabezpieczenia należytego wykonania umowy- Załącznik nr </w:t>
      </w:r>
      <w:r w:rsidR="005F0E20">
        <w:t>4</w:t>
      </w:r>
      <w:r>
        <w:t xml:space="preserve">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5C1DA5" w:rsidRPr="003A1BBE" w:rsidRDefault="005C1DA5" w:rsidP="005C1DA5">
      <w:pPr>
        <w:tabs>
          <w:tab w:val="left" w:pos="113"/>
        </w:tabs>
        <w:jc w:val="center"/>
        <w:rPr>
          <w:b/>
          <w:bCs/>
        </w:rPr>
      </w:pPr>
      <w:r>
        <w:rPr>
          <w:b/>
        </w:rPr>
        <w:t>Z A M A W I A J Ą C Y                                                          W Y K O N A W C A</w:t>
      </w:r>
    </w:p>
    <w:p w:rsidR="00D6026B" w:rsidRDefault="00D6026B"/>
    <w:p w:rsidR="009125A8" w:rsidRDefault="009125A8"/>
    <w:p w:rsidR="009125A8" w:rsidRDefault="009125A8"/>
    <w:p w:rsidR="009125A8" w:rsidRDefault="009125A8" w:rsidP="009125A8">
      <w:pPr>
        <w:pStyle w:val="western"/>
        <w:spacing w:line="240" w:lineRule="auto"/>
        <w:rPr>
          <w:rFonts w:ascii="Tahoma" w:hAnsi="Tahoma" w:cs="Tahoma"/>
          <w:color w:val="000000"/>
          <w:sz w:val="20"/>
          <w:szCs w:val="20"/>
        </w:rPr>
      </w:pPr>
      <w:r>
        <w:rPr>
          <w:rFonts w:ascii="Tahoma" w:hAnsi="Tahoma" w:cs="Tahoma"/>
          <w:color w:val="000000"/>
          <w:sz w:val="20"/>
          <w:szCs w:val="20"/>
        </w:rPr>
        <w:t xml:space="preserve">      </w:t>
      </w:r>
    </w:p>
    <w:p w:rsidR="009125A8" w:rsidRDefault="009125A8"/>
    <w:sectPr w:rsidR="009125A8" w:rsidSect="00B6111A">
      <w:headerReference w:type="default" r:id="rId8"/>
      <w:footerReference w:type="default" r:id="rId9"/>
      <w:pgSz w:w="11906" w:h="16838"/>
      <w:pgMar w:top="1552" w:right="1417" w:bottom="1134" w:left="1417"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3D" w:rsidRDefault="0070103D" w:rsidP="005C1DA5">
      <w:r>
        <w:separator/>
      </w:r>
    </w:p>
  </w:endnote>
  <w:endnote w:type="continuationSeparator" w:id="0">
    <w:p w:rsidR="0070103D" w:rsidRDefault="0070103D" w:rsidP="005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805"/>
      <w:docPartObj>
        <w:docPartGallery w:val="Page Numbers (Bottom of Page)"/>
        <w:docPartUnique/>
      </w:docPartObj>
    </w:sdtPr>
    <w:sdtEndPr/>
    <w:sdtContent>
      <w:sdt>
        <w:sdtPr>
          <w:id w:val="810570607"/>
          <w:docPartObj>
            <w:docPartGallery w:val="Page Numbers (Top of Page)"/>
            <w:docPartUnique/>
          </w:docPartObj>
        </w:sdtPr>
        <w:sdtEndPr/>
        <w:sdtContent>
          <w:p w:rsidR="00FC68D3" w:rsidRPr="00B6111A" w:rsidRDefault="00FC68D3" w:rsidP="00754EAE">
            <w:pPr>
              <w:pStyle w:val="Stopka"/>
              <w:jc w:val="center"/>
              <w:rPr>
                <w:rFonts w:cs="Tahoma"/>
              </w:rPr>
            </w:pPr>
          </w:p>
          <w:p w:rsidR="00FC68D3" w:rsidRDefault="00FC68D3">
            <w:pPr>
              <w:pStyle w:val="Stopka"/>
              <w:jc w:val="center"/>
            </w:pPr>
            <w:r w:rsidRPr="005C1DA5">
              <w:rPr>
                <w:sz w:val="16"/>
                <w:szCs w:val="16"/>
              </w:rPr>
              <w:t xml:space="preserve">Strona </w:t>
            </w:r>
            <w:r w:rsidR="004246B0" w:rsidRPr="005C1DA5">
              <w:rPr>
                <w:b/>
                <w:sz w:val="16"/>
                <w:szCs w:val="16"/>
              </w:rPr>
              <w:fldChar w:fldCharType="begin"/>
            </w:r>
            <w:r w:rsidRPr="005C1DA5">
              <w:rPr>
                <w:b/>
                <w:sz w:val="16"/>
                <w:szCs w:val="16"/>
              </w:rPr>
              <w:instrText>PAGE</w:instrText>
            </w:r>
            <w:r w:rsidR="004246B0" w:rsidRPr="005C1DA5">
              <w:rPr>
                <w:b/>
                <w:sz w:val="16"/>
                <w:szCs w:val="16"/>
              </w:rPr>
              <w:fldChar w:fldCharType="separate"/>
            </w:r>
            <w:r w:rsidR="00AF0FEF">
              <w:rPr>
                <w:b/>
                <w:noProof/>
                <w:sz w:val="16"/>
                <w:szCs w:val="16"/>
              </w:rPr>
              <w:t>12</w:t>
            </w:r>
            <w:r w:rsidR="004246B0" w:rsidRPr="005C1DA5">
              <w:rPr>
                <w:b/>
                <w:sz w:val="16"/>
                <w:szCs w:val="16"/>
              </w:rPr>
              <w:fldChar w:fldCharType="end"/>
            </w:r>
            <w:r w:rsidRPr="005C1DA5">
              <w:rPr>
                <w:sz w:val="16"/>
                <w:szCs w:val="16"/>
              </w:rPr>
              <w:t xml:space="preserve"> z </w:t>
            </w:r>
            <w:r w:rsidR="004246B0" w:rsidRPr="005C1DA5">
              <w:rPr>
                <w:b/>
                <w:sz w:val="16"/>
                <w:szCs w:val="16"/>
              </w:rPr>
              <w:fldChar w:fldCharType="begin"/>
            </w:r>
            <w:r w:rsidRPr="005C1DA5">
              <w:rPr>
                <w:b/>
                <w:sz w:val="16"/>
                <w:szCs w:val="16"/>
              </w:rPr>
              <w:instrText>NUMPAGES</w:instrText>
            </w:r>
            <w:r w:rsidR="004246B0" w:rsidRPr="005C1DA5">
              <w:rPr>
                <w:b/>
                <w:sz w:val="16"/>
                <w:szCs w:val="16"/>
              </w:rPr>
              <w:fldChar w:fldCharType="separate"/>
            </w:r>
            <w:r w:rsidR="00AF0FEF">
              <w:rPr>
                <w:b/>
                <w:noProof/>
                <w:sz w:val="16"/>
                <w:szCs w:val="16"/>
              </w:rPr>
              <w:t>12</w:t>
            </w:r>
            <w:r w:rsidR="004246B0" w:rsidRPr="005C1DA5">
              <w:rPr>
                <w:b/>
                <w:sz w:val="16"/>
                <w:szCs w:val="16"/>
              </w:rPr>
              <w:fldChar w:fldCharType="end"/>
            </w:r>
          </w:p>
        </w:sdtContent>
      </w:sdt>
    </w:sdtContent>
  </w:sdt>
  <w:p w:rsidR="00FC68D3" w:rsidRDefault="00FC68D3" w:rsidP="005C1DA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3D" w:rsidRDefault="0070103D" w:rsidP="005C1DA5">
      <w:r>
        <w:separator/>
      </w:r>
    </w:p>
  </w:footnote>
  <w:footnote w:type="continuationSeparator" w:id="0">
    <w:p w:rsidR="0070103D" w:rsidRDefault="0070103D" w:rsidP="005C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1A" w:rsidRPr="00B6111A" w:rsidRDefault="00B6111A" w:rsidP="00B6111A">
    <w:pPr>
      <w:widowControl w:val="0"/>
      <w:jc w:val="center"/>
      <w:rPr>
        <w:i/>
        <w:i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D224FA"/>
    <w:lvl w:ilvl="0">
      <w:numFmt w:val="bullet"/>
      <w:lvlText w:val="*"/>
      <w:lvlJc w:val="left"/>
    </w:lvl>
  </w:abstractNum>
  <w:abstractNum w:abstractNumId="1" w15:restartNumberingAfterBreak="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000009"/>
    <w:multiLevelType w:val="multilevel"/>
    <w:tmpl w:val="48EAC90A"/>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3" w15:restartNumberingAfterBreak="0">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10" w15:restartNumberingAfterBreak="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15:restartNumberingAfterBreak="0">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15:restartNumberingAfterBreak="0">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15:restartNumberingAfterBreak="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2BE5FEB"/>
    <w:multiLevelType w:val="hybridMultilevel"/>
    <w:tmpl w:val="FEF6CF6E"/>
    <w:lvl w:ilvl="0" w:tplc="B4AEF802">
      <w:numFmt w:val="bullet"/>
      <w:lvlText w:val="·"/>
      <w:lvlJc w:val="left"/>
      <w:pPr>
        <w:ind w:left="720" w:hanging="360"/>
      </w:pPr>
      <w:rPr>
        <w:rFonts w:ascii="Tahoma" w:eastAsia="ArialNarrow"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0E37087A"/>
    <w:multiLevelType w:val="hybridMultilevel"/>
    <w:tmpl w:val="DF509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F82D7E"/>
    <w:multiLevelType w:val="hybridMultilevel"/>
    <w:tmpl w:val="2CAAEC84"/>
    <w:lvl w:ilvl="0" w:tplc="89C864B6">
      <w:start w:val="1"/>
      <w:numFmt w:val="decimal"/>
      <w:lvlText w:val="%1)"/>
      <w:lvlJc w:val="left"/>
      <w:pPr>
        <w:ind w:left="644"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F6080"/>
    <w:multiLevelType w:val="hybridMultilevel"/>
    <w:tmpl w:val="391A2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4E48690B"/>
    <w:multiLevelType w:val="hybridMultilevel"/>
    <w:tmpl w:val="909652A0"/>
    <w:lvl w:ilvl="0" w:tplc="04150011">
      <w:start w:val="1"/>
      <w:numFmt w:val="decimal"/>
      <w:lvlText w:val="%1)"/>
      <w:lvlJc w:val="left"/>
      <w:pPr>
        <w:ind w:left="720" w:hanging="36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6722AF"/>
    <w:multiLevelType w:val="hybridMultilevel"/>
    <w:tmpl w:val="CD62A29A"/>
    <w:lvl w:ilvl="0" w:tplc="505410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3" w15:restartNumberingAfterBreak="0">
    <w:nsid w:val="78693056"/>
    <w:multiLevelType w:val="hybridMultilevel"/>
    <w:tmpl w:val="F864B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40"/>
  </w:num>
  <w:num w:numId="40">
    <w:abstractNumId w:val="45"/>
  </w:num>
  <w:num w:numId="41">
    <w:abstractNumId w:val="54"/>
  </w:num>
  <w:num w:numId="42">
    <w:abstractNumId w:val="43"/>
  </w:num>
  <w:num w:numId="43">
    <w:abstractNumId w:val="55"/>
  </w:num>
  <w:num w:numId="44">
    <w:abstractNumId w:val="2"/>
  </w:num>
  <w:num w:numId="45">
    <w:abstractNumId w:val="1"/>
  </w:num>
  <w:num w:numId="46">
    <w:abstractNumId w:val="42"/>
  </w:num>
  <w:num w:numId="47">
    <w:abstractNumId w:val="53"/>
  </w:num>
  <w:num w:numId="48">
    <w:abstractNumId w:val="44"/>
  </w:num>
  <w:num w:numId="49">
    <w:abstractNumId w:val="0"/>
    <w:lvlOverride w:ilvl="0">
      <w:lvl w:ilvl="0">
        <w:numFmt w:val="bullet"/>
        <w:lvlText w:val="-"/>
        <w:legacy w:legacy="1" w:legacySpace="0" w:legacyIndent="350"/>
        <w:lvlJc w:val="left"/>
        <w:rPr>
          <w:rFonts w:ascii="Courier New" w:hAnsi="Courier New" w:hint="default"/>
        </w:rPr>
      </w:lvl>
    </w:lvlOverride>
  </w:num>
  <w:num w:numId="50">
    <w:abstractNumId w:val="48"/>
  </w:num>
  <w:num w:numId="51">
    <w:abstractNumId w:val="38"/>
  </w:num>
  <w:num w:numId="52">
    <w:abstractNumId w:val="39"/>
  </w:num>
  <w:num w:numId="53">
    <w:abstractNumId w:val="37"/>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A5"/>
    <w:rsid w:val="0000346C"/>
    <w:rsid w:val="00026DF6"/>
    <w:rsid w:val="00055EBD"/>
    <w:rsid w:val="00085AAE"/>
    <w:rsid w:val="00094445"/>
    <w:rsid w:val="00114D8F"/>
    <w:rsid w:val="0013062A"/>
    <w:rsid w:val="00164EA6"/>
    <w:rsid w:val="001719E4"/>
    <w:rsid w:val="00173C67"/>
    <w:rsid w:val="001D5FD0"/>
    <w:rsid w:val="001F29C5"/>
    <w:rsid w:val="001F6BD8"/>
    <w:rsid w:val="00237D87"/>
    <w:rsid w:val="0026519F"/>
    <w:rsid w:val="00281B0B"/>
    <w:rsid w:val="00281D6D"/>
    <w:rsid w:val="002A06CC"/>
    <w:rsid w:val="002A576C"/>
    <w:rsid w:val="002E23EC"/>
    <w:rsid w:val="00346606"/>
    <w:rsid w:val="00346BA4"/>
    <w:rsid w:val="0034767E"/>
    <w:rsid w:val="00355543"/>
    <w:rsid w:val="0036530C"/>
    <w:rsid w:val="003B1082"/>
    <w:rsid w:val="003D3F41"/>
    <w:rsid w:val="003D5F03"/>
    <w:rsid w:val="0040099F"/>
    <w:rsid w:val="004016F7"/>
    <w:rsid w:val="00404A3B"/>
    <w:rsid w:val="004246B0"/>
    <w:rsid w:val="00467706"/>
    <w:rsid w:val="00493105"/>
    <w:rsid w:val="00501E57"/>
    <w:rsid w:val="0050709F"/>
    <w:rsid w:val="00544D9F"/>
    <w:rsid w:val="0059632D"/>
    <w:rsid w:val="00597504"/>
    <w:rsid w:val="005B5595"/>
    <w:rsid w:val="005C08E8"/>
    <w:rsid w:val="005C1DA5"/>
    <w:rsid w:val="005C261F"/>
    <w:rsid w:val="005D53EE"/>
    <w:rsid w:val="005F0E20"/>
    <w:rsid w:val="00613744"/>
    <w:rsid w:val="0065421E"/>
    <w:rsid w:val="006570B7"/>
    <w:rsid w:val="006738BA"/>
    <w:rsid w:val="0068668F"/>
    <w:rsid w:val="006B4F84"/>
    <w:rsid w:val="006C58D7"/>
    <w:rsid w:val="006E6123"/>
    <w:rsid w:val="006F0506"/>
    <w:rsid w:val="0070103D"/>
    <w:rsid w:val="007036CC"/>
    <w:rsid w:val="0075442B"/>
    <w:rsid w:val="00754EAE"/>
    <w:rsid w:val="00760E6E"/>
    <w:rsid w:val="007658DD"/>
    <w:rsid w:val="007C33E3"/>
    <w:rsid w:val="007D4AEA"/>
    <w:rsid w:val="007E0A9E"/>
    <w:rsid w:val="00834363"/>
    <w:rsid w:val="00874B40"/>
    <w:rsid w:val="00887515"/>
    <w:rsid w:val="00907619"/>
    <w:rsid w:val="009125A8"/>
    <w:rsid w:val="00951A64"/>
    <w:rsid w:val="00951E21"/>
    <w:rsid w:val="009542F0"/>
    <w:rsid w:val="00964431"/>
    <w:rsid w:val="00990D5B"/>
    <w:rsid w:val="009C005D"/>
    <w:rsid w:val="00AA465C"/>
    <w:rsid w:val="00AF0FEF"/>
    <w:rsid w:val="00B407D5"/>
    <w:rsid w:val="00B42F6A"/>
    <w:rsid w:val="00B50068"/>
    <w:rsid w:val="00B534D4"/>
    <w:rsid w:val="00B6111A"/>
    <w:rsid w:val="00B61FC7"/>
    <w:rsid w:val="00B77AF8"/>
    <w:rsid w:val="00B965FC"/>
    <w:rsid w:val="00BA2530"/>
    <w:rsid w:val="00BA6E36"/>
    <w:rsid w:val="00BC6A9F"/>
    <w:rsid w:val="00C044E5"/>
    <w:rsid w:val="00C65D44"/>
    <w:rsid w:val="00CE7501"/>
    <w:rsid w:val="00CF32BA"/>
    <w:rsid w:val="00D03CED"/>
    <w:rsid w:val="00D51153"/>
    <w:rsid w:val="00D6026B"/>
    <w:rsid w:val="00D72B1E"/>
    <w:rsid w:val="00D838B3"/>
    <w:rsid w:val="00DD06E0"/>
    <w:rsid w:val="00DD3EC3"/>
    <w:rsid w:val="00DD7472"/>
    <w:rsid w:val="00DD7A74"/>
    <w:rsid w:val="00DF2F60"/>
    <w:rsid w:val="00E072A2"/>
    <w:rsid w:val="00E130C5"/>
    <w:rsid w:val="00E311FF"/>
    <w:rsid w:val="00E42823"/>
    <w:rsid w:val="00E67D66"/>
    <w:rsid w:val="00E72B42"/>
    <w:rsid w:val="00E772D9"/>
    <w:rsid w:val="00E93D72"/>
    <w:rsid w:val="00EA6C82"/>
    <w:rsid w:val="00EC7BA5"/>
    <w:rsid w:val="00EF115D"/>
    <w:rsid w:val="00F06BA9"/>
    <w:rsid w:val="00F21374"/>
    <w:rsid w:val="00F46601"/>
    <w:rsid w:val="00FA06B6"/>
    <w:rsid w:val="00FA0711"/>
    <w:rsid w:val="00FC68D3"/>
    <w:rsid w:val="00FE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A71011-DFD0-4678-9051-02B83E7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5"/>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unhideWhenUsed/>
    <w:rsid w:val="005C1DA5"/>
    <w:pPr>
      <w:tabs>
        <w:tab w:val="center" w:pos="4536"/>
        <w:tab w:val="right" w:pos="9072"/>
      </w:tabs>
    </w:pPr>
  </w:style>
  <w:style w:type="character" w:customStyle="1" w:styleId="NagwekZnak">
    <w:name w:val="Nagłówek Znak"/>
    <w:basedOn w:val="Domylnaczcionkaakapitu"/>
    <w:link w:val="Nagwek"/>
    <w:uiPriority w:val="99"/>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6111A"/>
    <w:rPr>
      <w:rFonts w:cs="Tahoma"/>
      <w:sz w:val="16"/>
      <w:szCs w:val="16"/>
    </w:rPr>
  </w:style>
  <w:style w:type="character" w:customStyle="1" w:styleId="TekstdymkaZnak">
    <w:name w:val="Tekst dymka Znak"/>
    <w:basedOn w:val="Domylnaczcionkaakapitu"/>
    <w:link w:val="Tekstdymka"/>
    <w:uiPriority w:val="99"/>
    <w:semiHidden/>
    <w:rsid w:val="00B6111A"/>
    <w:rPr>
      <w:rFonts w:ascii="Tahoma" w:eastAsia="Times New Roman" w:hAnsi="Tahoma" w:cs="Tahoma"/>
      <w:sz w:val="16"/>
      <w:szCs w:val="16"/>
      <w:lang w:eastAsia="ar-SA"/>
    </w:rPr>
  </w:style>
  <w:style w:type="character" w:customStyle="1" w:styleId="Teksttreci">
    <w:name w:val="Tekst treści_"/>
    <w:link w:val="Teksttreci0"/>
    <w:rsid w:val="0068668F"/>
    <w:rPr>
      <w:rFonts w:ascii="Arial" w:eastAsia="Arial" w:hAnsi="Arial" w:cs="Arial"/>
      <w:shd w:val="clear" w:color="auto" w:fill="FFFFFF"/>
    </w:rPr>
  </w:style>
  <w:style w:type="paragraph" w:customStyle="1" w:styleId="Teksttreci0">
    <w:name w:val="Tekst treści"/>
    <w:basedOn w:val="Normalny"/>
    <w:link w:val="Teksttreci"/>
    <w:rsid w:val="0068668F"/>
    <w:pPr>
      <w:widowControl w:val="0"/>
      <w:shd w:val="clear" w:color="auto" w:fill="FFFFFF"/>
      <w:suppressAutoHyphens w:val="0"/>
      <w:spacing w:before="120" w:after="180" w:line="324" w:lineRule="exact"/>
      <w:ind w:hanging="36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E4228-96FD-4A13-BE8A-51412EAF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6266</Words>
  <Characters>37597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7</cp:revision>
  <cp:lastPrinted>2016-11-30T09:09:00Z</cp:lastPrinted>
  <dcterms:created xsi:type="dcterms:W3CDTF">2018-03-30T05:49:00Z</dcterms:created>
  <dcterms:modified xsi:type="dcterms:W3CDTF">2018-10-11T11:33:00Z</dcterms:modified>
</cp:coreProperties>
</file>