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55" w:rsidRDefault="00BA2755" w:rsidP="00BA2755">
      <w:pPr>
        <w:jc w:val="right"/>
      </w:pPr>
      <w:r>
        <w:t>Załącznik nr 1 do SWZ</w:t>
      </w:r>
    </w:p>
    <w:p w:rsidR="00BA2755" w:rsidRDefault="00BA2755" w:rsidP="00BA2755">
      <w:pPr>
        <w:jc w:val="center"/>
      </w:pPr>
      <w:r>
        <w:t>OPIS PRZEDMIOTU ZAMÓWIENIA (OPZ)</w:t>
      </w:r>
    </w:p>
    <w:p w:rsidR="00BA2755" w:rsidRDefault="00BA2755" w:rsidP="00BA2755"/>
    <w:p w:rsidR="00BA2755" w:rsidRDefault="00BA2755" w:rsidP="00BA2755">
      <w:r>
        <w:t>1.</w:t>
      </w:r>
      <w:r>
        <w:tab/>
        <w:t xml:space="preserve">Przedmiotem zamówienia jest usługa udzielenia kredytu długoterminowego na pokrycie deficytu budżetu Gminy </w:t>
      </w:r>
      <w:r>
        <w:t xml:space="preserve">Łączna </w:t>
      </w:r>
      <w:r>
        <w:t xml:space="preserve"> w wysokości </w:t>
      </w:r>
      <w:r>
        <w:t>4</w:t>
      </w:r>
      <w:r>
        <w:t xml:space="preserve"> </w:t>
      </w:r>
      <w:r>
        <w:t>454</w:t>
      </w:r>
      <w:r>
        <w:t xml:space="preserve"> 000,00 PLN.</w:t>
      </w:r>
    </w:p>
    <w:p w:rsidR="00BA2755" w:rsidRDefault="00BA2755" w:rsidP="00BA2755">
      <w:r>
        <w:t>2.</w:t>
      </w:r>
      <w:r>
        <w:tab/>
        <w:t xml:space="preserve">Kredyt </w:t>
      </w:r>
      <w:r>
        <w:t>uruchomiony zostanie w terminie:</w:t>
      </w:r>
    </w:p>
    <w:p w:rsidR="00BA2755" w:rsidRDefault="00BA2755" w:rsidP="00BA2755">
      <w:r>
        <w:t xml:space="preserve"> dnia 20.12.2021 r. – 1 300 000 PLN,</w:t>
      </w:r>
    </w:p>
    <w:p w:rsidR="00BA2755" w:rsidRDefault="00BA2755" w:rsidP="00BA2755">
      <w:r>
        <w:t xml:space="preserve"> dnia 20.05.2022 r. -  3 154 000 PLN</w:t>
      </w:r>
    </w:p>
    <w:p w:rsidR="00BA2755" w:rsidRDefault="00BA2755" w:rsidP="00BA2755">
      <w:pPr>
        <w:jc w:val="both"/>
      </w:pPr>
      <w:r>
        <w:t>Zamawiający zastrzega sobie prawo wykorzystania kredytu w innym terminie od podanego wyżej , wykorzystania kredytu w transzach, jak też rezygnacji z uruchomienia kredytu i oczekuje, że bank nie będzie pobierał żadnych opłat (poza prowizją przygotowawczą) od wartości z których zamawiający zrezygnował.</w:t>
      </w:r>
    </w:p>
    <w:p w:rsidR="00BA2755" w:rsidRDefault="00BA2755" w:rsidP="00BA2755">
      <w:pPr>
        <w:jc w:val="both"/>
      </w:pPr>
      <w:r>
        <w:t>3.</w:t>
      </w:r>
      <w:r>
        <w:tab/>
        <w:t>Spłata rat kapitałowych nastąpi w okresach kwartalnych, 15 dnia miesiąca lutego, maja, sierpnia, listopada</w:t>
      </w:r>
      <w:r>
        <w:t xml:space="preserve"> (jeżeli wypada </w:t>
      </w:r>
      <w:r>
        <w:t>w dzień wolny od pracy, termin spłaty upływa następnego dnia roboczego</w:t>
      </w:r>
      <w:r>
        <w:t>)</w:t>
      </w:r>
      <w:r>
        <w:t xml:space="preserve">. </w:t>
      </w:r>
      <w:r w:rsidR="006E6C70" w:rsidRPr="006E6C70">
        <w:t>Pierwsza spłata raty kapitałowej nastąpi 15.02.2025 r.</w:t>
      </w:r>
    </w:p>
    <w:p w:rsidR="00BA2755" w:rsidRDefault="00BA2755" w:rsidP="00BA2755">
      <w:r>
        <w:t>W 2025 roku – 200.000 PLN ( 4 raty po 50 000 PLN),</w:t>
      </w:r>
    </w:p>
    <w:p w:rsidR="00BA2755" w:rsidRDefault="00BA2755" w:rsidP="00BA2755">
      <w:r>
        <w:t>W 2026 roku – 204.000 PLN ( 4 raty po 51.000 PLN),</w:t>
      </w:r>
    </w:p>
    <w:p w:rsidR="00BA2755" w:rsidRDefault="00BA2755" w:rsidP="00BA2755">
      <w:r>
        <w:t>W 2027 roku – 600.000 PLN ( 4 raty po 150.000 PLN),</w:t>
      </w:r>
    </w:p>
    <w:p w:rsidR="00BA2755" w:rsidRDefault="00BA2755" w:rsidP="00BA2755">
      <w:r>
        <w:t>W 2028 roku -  1.150.000 PLN ( 4 raty po 287.500 PLN),</w:t>
      </w:r>
    </w:p>
    <w:p w:rsidR="00BA2755" w:rsidRDefault="00BA2755" w:rsidP="00BA2755">
      <w:r>
        <w:t>W 2029 roku – 1.150.000 PLN ( 4 raty po 287.500 PLN),</w:t>
      </w:r>
    </w:p>
    <w:p w:rsidR="00BA2755" w:rsidRDefault="00BA2755" w:rsidP="00BA2755">
      <w:r>
        <w:t>W 2030 roku – 1.150.000 PLN ( 4 raty po 287.500 PLN),</w:t>
      </w:r>
    </w:p>
    <w:p w:rsidR="00BA2755" w:rsidRDefault="00BA2755" w:rsidP="00BA2755">
      <w:pPr>
        <w:jc w:val="both"/>
      </w:pPr>
      <w:r>
        <w:t>4.</w:t>
      </w:r>
      <w:r>
        <w:tab/>
        <w:t>W terminie podpisania umowy, Wykonawca przedłoży Zamawiającemu do akceptacji harmonogram spłaty kredytu, uwzględniający wszystkie wymagania określone w SWZ.</w:t>
      </w:r>
    </w:p>
    <w:p w:rsidR="00BA2755" w:rsidRDefault="00BA2755" w:rsidP="006E6C70">
      <w:pPr>
        <w:jc w:val="both"/>
      </w:pPr>
      <w:r>
        <w:t>5.</w:t>
      </w:r>
      <w:r>
        <w:tab/>
        <w:t xml:space="preserve">Zamawiający będzie powiadamiany o wysokości raty przypadającej do spłaty w terminie do </w:t>
      </w:r>
      <w:r w:rsidR="006E6C70">
        <w:br/>
      </w:r>
      <w:r>
        <w:t>1 miesiąca przed terminem zapłaty.</w:t>
      </w:r>
    </w:p>
    <w:p w:rsidR="00BA2755" w:rsidRDefault="00BA2755" w:rsidP="006E6C70">
      <w:pPr>
        <w:jc w:val="both"/>
      </w:pPr>
      <w:r>
        <w:t>6.</w:t>
      </w:r>
      <w:r>
        <w:tab/>
      </w:r>
      <w:r w:rsidR="006E6C70" w:rsidRPr="006E6C70">
        <w:t>Spłata odsetek będzie następowała w terminach kwartalnych, 15 dnia miesiąca lutego, maja, sierpnia, listopada</w:t>
      </w:r>
      <w:r w:rsidR="006E6C70">
        <w:t xml:space="preserve"> </w:t>
      </w:r>
      <w:r w:rsidR="006E6C70" w:rsidRPr="006E6C70">
        <w:t>(jeżeli wypada w dzień wolny od pracy, termin spłaty upływa następnego dnia roboczego) w wysokości odpowiedniej do wykorzystanego kredytu</w:t>
      </w:r>
      <w:r w:rsidR="006E6C70">
        <w:t xml:space="preserve">. </w:t>
      </w:r>
      <w:r w:rsidR="006E6C70" w:rsidRPr="006E6C70">
        <w:t>Pierwsza spłata odsetek nastąpi 15.02.2022 r.</w:t>
      </w:r>
    </w:p>
    <w:p w:rsidR="00BA2755" w:rsidRDefault="00BA2755" w:rsidP="006E6C70">
      <w:pPr>
        <w:jc w:val="both"/>
      </w:pPr>
      <w:r>
        <w:t>7.</w:t>
      </w:r>
      <w:r>
        <w:tab/>
        <w:t xml:space="preserve">Odsetki od udzielonego kredytu, stanowić będą jedyne wynagrodzenie Wykonawcy z tytułu wykonania umowy kredytowej. Zamawiający nie będzie ponosił żadnych dodatkowych kosztów </w:t>
      </w:r>
      <w:r w:rsidR="006E6C70">
        <w:br/>
      </w:r>
      <w:r>
        <w:t>i opłat związanych z przygotowaniem, udzieleniem, ubezpieczeniem oraz wszelkich innych opłat związanych z obsługą kredytu.</w:t>
      </w:r>
    </w:p>
    <w:p w:rsidR="00BA2755" w:rsidRDefault="00BA2755" w:rsidP="006E6C70">
      <w:pPr>
        <w:jc w:val="both"/>
      </w:pPr>
      <w:r>
        <w:lastRenderedPageBreak/>
        <w:t>8.</w:t>
      </w:r>
      <w:r>
        <w:tab/>
        <w:t>Odsetki od wykorzystanego kredytu naliczane będą od kwoty aktualnego zadłużen</w:t>
      </w:r>
      <w:r w:rsidR="006E6C70">
        <w:t xml:space="preserve">ia </w:t>
      </w:r>
      <w:r w:rsidR="006E6C70">
        <w:br/>
        <w:t>i podlegają spłacie kwartalnej zgodnie z pkt. 6.</w:t>
      </w:r>
    </w:p>
    <w:p w:rsidR="00BA2755" w:rsidRDefault="00BA2755" w:rsidP="006E6C70">
      <w:pPr>
        <w:jc w:val="both"/>
      </w:pPr>
      <w:r>
        <w:t>9.</w:t>
      </w:r>
      <w:r>
        <w:tab/>
        <w:t>Odsetki od wykorzystanego kredytu naliczane będą od dnia powstania zadłużenia do dnia poprzedzającego jego spłatę.</w:t>
      </w:r>
    </w:p>
    <w:p w:rsidR="00BA2755" w:rsidRDefault="00BA2755" w:rsidP="006E6C70">
      <w:pPr>
        <w:jc w:val="both"/>
      </w:pPr>
      <w:r>
        <w:t>10.</w:t>
      </w:r>
      <w:r>
        <w:tab/>
      </w:r>
      <w:r w:rsidRPr="00BA2755">
        <w:t>O wysokości oprocentowania w danym okresie obrachunkowym bank zawiadomi Zamawiającego na piśmie w terminie 7 dni od daty ustalenia oprocentowania dla tego okresu</w:t>
      </w:r>
    </w:p>
    <w:p w:rsidR="00BA2755" w:rsidRDefault="00BA2755" w:rsidP="006E6C70">
      <w:pPr>
        <w:jc w:val="both"/>
      </w:pPr>
      <w:r>
        <w:t>11.</w:t>
      </w:r>
      <w:r>
        <w:tab/>
        <w:t>Wykonawca zobowiązuje się zagwarantować przyjęcie przedterminowej spłaty części lub całości kredytu bez obciążania zamawiającego dodatkowymi kosztami po uprzednim powiadomieniu Wykonawcy przez Zamawiającego, w terminie 7 dni przed dniem dokonania spłaty, o zamiarze dokonania takiej spłaty.</w:t>
      </w:r>
    </w:p>
    <w:p w:rsidR="00C66FFF" w:rsidRDefault="00C66FFF" w:rsidP="00C66FFF">
      <w:pPr>
        <w:jc w:val="both"/>
      </w:pPr>
      <w:r>
        <w:t>12.</w:t>
      </w:r>
      <w:r>
        <w:tab/>
      </w:r>
      <w:r w:rsidR="006E6C70">
        <w:t>Zamawiający zastrzega sobie możliwość sp</w:t>
      </w:r>
      <w:r>
        <w:t>łaty kredytu w innych terminach</w:t>
      </w:r>
      <w:r w:rsidR="006E6C70">
        <w:t xml:space="preserve">, w celu wykonania zapisów art. 243 ustawy o finansach publicznych (np. przesunięcie jednej lub dwóch rat </w:t>
      </w:r>
      <w:r>
        <w:br/>
      </w:r>
      <w:r w:rsidR="006E6C70">
        <w:t>z danego roku na rok następny). Z tego tytułu Wykonawca nie będzie pobierał dodatkowych opłat</w:t>
      </w:r>
      <w:r>
        <w:br/>
      </w:r>
      <w:r w:rsidR="006E6C70">
        <w:t xml:space="preserve"> i prowizji.</w:t>
      </w:r>
    </w:p>
    <w:p w:rsidR="00BA2755" w:rsidRDefault="00BA2755" w:rsidP="00C66FFF">
      <w:pPr>
        <w:jc w:val="both"/>
      </w:pPr>
      <w:r>
        <w:t>13.</w:t>
      </w:r>
      <w:r>
        <w:tab/>
        <w:t>Wykonawca nie może uzależnić udzielenia kredytu od przejęcia bankowej obsługi Zamawiającego oraz od ubezpieczenia kredytu przez Zamawiającego. Wykonawca do obsługi kredytu, winien otworzyć rachunek techniczny – bez opłat i prowizji.</w:t>
      </w:r>
    </w:p>
    <w:p w:rsidR="00BA2755" w:rsidRDefault="00BA2755" w:rsidP="00C66FFF">
      <w:pPr>
        <w:jc w:val="both"/>
      </w:pPr>
      <w:r>
        <w:t>14.</w:t>
      </w:r>
      <w:r>
        <w:tab/>
        <w:t>Wykonawca nie będzie wymagał innego zabezpieczenia zaciągniętego kredytu poza wekslem in blanco wraz z deklaracją wekslową przy kontrasygnacie Skarbnika Gminy. Weksel in blanco - bez kontrasygnaty skarbnika wraz z deklaracją wekslową z kontrasygnatą Skarbnika.</w:t>
      </w:r>
    </w:p>
    <w:p w:rsidR="00BA2755" w:rsidRDefault="00BA2755" w:rsidP="00C66FFF">
      <w:pPr>
        <w:jc w:val="both"/>
      </w:pPr>
      <w:r>
        <w:t>15.</w:t>
      </w:r>
      <w:r>
        <w:tab/>
        <w:t xml:space="preserve">Zamawiający wyraża zgodę na zaoferowanie przez Wykonawcę kredytu ze środków pochodzących z Europejskiego Banku Inwestycyjnego. </w:t>
      </w:r>
    </w:p>
    <w:p w:rsidR="004F5B09" w:rsidRDefault="004F5B09" w:rsidP="00BA2755">
      <w:bookmarkStart w:id="0" w:name="_GoBack"/>
      <w:bookmarkEnd w:id="0"/>
    </w:p>
    <w:sectPr w:rsidR="004F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5"/>
    <w:rsid w:val="004F5B09"/>
    <w:rsid w:val="006E6C70"/>
    <w:rsid w:val="00BA2755"/>
    <w:rsid w:val="00C6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1</cp:revision>
  <dcterms:created xsi:type="dcterms:W3CDTF">2021-11-18T11:20:00Z</dcterms:created>
  <dcterms:modified xsi:type="dcterms:W3CDTF">2021-11-18T11:42:00Z</dcterms:modified>
</cp:coreProperties>
</file>