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7FC48" w14:textId="77777777" w:rsidR="00695E2F" w:rsidRPr="00F51D07" w:rsidRDefault="0013382C" w:rsidP="00695E2F">
      <w:pPr>
        <w:pStyle w:val="Tekstpodstawowy"/>
        <w:rPr>
          <w:i/>
          <w:iCs/>
          <w:color w:val="FF0000"/>
          <w:spacing w:val="-2"/>
          <w:w w:val="105"/>
          <w:sz w:val="24"/>
          <w:szCs w:val="24"/>
        </w:rPr>
      </w:pPr>
      <w:r>
        <w:rPr>
          <w:color w:val="2A2A2A"/>
          <w:spacing w:val="-2"/>
          <w:w w:val="105"/>
          <w:sz w:val="24"/>
          <w:szCs w:val="24"/>
        </w:rPr>
        <w:tab/>
      </w:r>
      <w:r>
        <w:rPr>
          <w:color w:val="2A2A2A"/>
          <w:spacing w:val="-2"/>
          <w:w w:val="105"/>
          <w:sz w:val="24"/>
          <w:szCs w:val="24"/>
        </w:rPr>
        <w:tab/>
      </w:r>
      <w:r>
        <w:rPr>
          <w:color w:val="2A2A2A"/>
          <w:spacing w:val="-2"/>
          <w:w w:val="105"/>
          <w:sz w:val="24"/>
          <w:szCs w:val="24"/>
        </w:rPr>
        <w:tab/>
      </w:r>
      <w:r>
        <w:rPr>
          <w:color w:val="2A2A2A"/>
          <w:spacing w:val="-2"/>
          <w:w w:val="105"/>
          <w:sz w:val="24"/>
          <w:szCs w:val="24"/>
        </w:rPr>
        <w:tab/>
      </w:r>
      <w:r>
        <w:rPr>
          <w:color w:val="2A2A2A"/>
          <w:spacing w:val="-2"/>
          <w:w w:val="105"/>
          <w:sz w:val="24"/>
          <w:szCs w:val="24"/>
        </w:rPr>
        <w:tab/>
      </w:r>
      <w:r>
        <w:rPr>
          <w:color w:val="2A2A2A"/>
          <w:spacing w:val="-2"/>
          <w:w w:val="105"/>
          <w:sz w:val="24"/>
          <w:szCs w:val="24"/>
        </w:rPr>
        <w:tab/>
      </w:r>
      <w:r>
        <w:rPr>
          <w:color w:val="2A2A2A"/>
          <w:spacing w:val="-2"/>
          <w:w w:val="105"/>
          <w:sz w:val="24"/>
          <w:szCs w:val="24"/>
        </w:rPr>
        <w:tab/>
      </w:r>
      <w:r>
        <w:rPr>
          <w:color w:val="2A2A2A"/>
          <w:spacing w:val="-2"/>
          <w:w w:val="105"/>
          <w:sz w:val="24"/>
          <w:szCs w:val="24"/>
        </w:rPr>
        <w:tab/>
      </w:r>
      <w:r>
        <w:rPr>
          <w:color w:val="2A2A2A"/>
          <w:spacing w:val="-2"/>
          <w:w w:val="105"/>
          <w:sz w:val="24"/>
          <w:szCs w:val="24"/>
        </w:rPr>
        <w:tab/>
      </w:r>
      <w:r>
        <w:rPr>
          <w:color w:val="2A2A2A"/>
          <w:spacing w:val="-2"/>
          <w:w w:val="105"/>
          <w:sz w:val="24"/>
          <w:szCs w:val="24"/>
        </w:rPr>
        <w:tab/>
      </w:r>
      <w:r w:rsidRPr="00F51D07">
        <w:rPr>
          <w:i/>
          <w:iCs/>
          <w:spacing w:val="-2"/>
          <w:w w:val="105"/>
          <w:sz w:val="24"/>
          <w:szCs w:val="24"/>
        </w:rPr>
        <w:tab/>
        <w:t>PROJEKT</w:t>
      </w:r>
    </w:p>
    <w:p w14:paraId="04B63FE2" w14:textId="77777777" w:rsidR="00695E2F" w:rsidRPr="00F51D07" w:rsidRDefault="00695E2F" w:rsidP="00695E2F">
      <w:pPr>
        <w:pStyle w:val="Tekstpodstawowy"/>
        <w:rPr>
          <w:color w:val="FF0000"/>
          <w:spacing w:val="-2"/>
          <w:w w:val="105"/>
          <w:sz w:val="28"/>
          <w:szCs w:val="28"/>
        </w:rPr>
      </w:pPr>
    </w:p>
    <w:p w14:paraId="5EBD7FF7" w14:textId="6035B6AC" w:rsidR="00695E2F" w:rsidRPr="00F51D07" w:rsidRDefault="00695E2F" w:rsidP="00695E2F">
      <w:pPr>
        <w:pStyle w:val="Tekstpodstawowy"/>
        <w:jc w:val="center"/>
        <w:rPr>
          <w:b/>
          <w:color w:val="2A2A2A"/>
          <w:spacing w:val="-2"/>
          <w:w w:val="105"/>
          <w:sz w:val="28"/>
          <w:szCs w:val="28"/>
        </w:rPr>
      </w:pPr>
      <w:r w:rsidRPr="00F51D07">
        <w:rPr>
          <w:b/>
          <w:color w:val="2A2A2A"/>
          <w:spacing w:val="-2"/>
          <w:w w:val="105"/>
          <w:sz w:val="28"/>
          <w:szCs w:val="28"/>
        </w:rPr>
        <w:t>Uchwała Nr</w:t>
      </w:r>
      <w:r w:rsidR="00F51D07" w:rsidRPr="00F51D07">
        <w:rPr>
          <w:b/>
          <w:color w:val="2A2A2A"/>
          <w:spacing w:val="-2"/>
          <w:w w:val="105"/>
          <w:sz w:val="28"/>
          <w:szCs w:val="28"/>
        </w:rPr>
        <w:t>…………………….</w:t>
      </w:r>
    </w:p>
    <w:p w14:paraId="26E30FC8" w14:textId="77777777" w:rsidR="00695E2F" w:rsidRPr="00F51D07" w:rsidRDefault="00695E2F" w:rsidP="00695E2F">
      <w:pPr>
        <w:pStyle w:val="Tekstpodstawowy"/>
        <w:jc w:val="center"/>
        <w:rPr>
          <w:b/>
          <w:color w:val="2A2A2A"/>
          <w:spacing w:val="-2"/>
          <w:w w:val="105"/>
          <w:sz w:val="28"/>
          <w:szCs w:val="28"/>
        </w:rPr>
      </w:pPr>
      <w:r w:rsidRPr="00F51D07">
        <w:rPr>
          <w:b/>
          <w:color w:val="2A2A2A"/>
          <w:spacing w:val="-2"/>
          <w:w w:val="105"/>
          <w:sz w:val="28"/>
          <w:szCs w:val="28"/>
        </w:rPr>
        <w:t>Rady Gminy Łączna</w:t>
      </w:r>
    </w:p>
    <w:p w14:paraId="6FE13875" w14:textId="387287F7" w:rsidR="00695E2F" w:rsidRPr="00F51D07" w:rsidRDefault="00695E2F" w:rsidP="00695E2F">
      <w:pPr>
        <w:pStyle w:val="Tekstpodstawowy"/>
        <w:jc w:val="center"/>
        <w:rPr>
          <w:b/>
          <w:color w:val="2A2A2A"/>
          <w:spacing w:val="-2"/>
          <w:w w:val="105"/>
          <w:sz w:val="28"/>
          <w:szCs w:val="28"/>
        </w:rPr>
      </w:pPr>
      <w:r w:rsidRPr="00F51D07">
        <w:rPr>
          <w:b/>
          <w:color w:val="2A2A2A"/>
          <w:spacing w:val="-2"/>
          <w:w w:val="105"/>
          <w:sz w:val="28"/>
          <w:szCs w:val="28"/>
        </w:rPr>
        <w:t>z dnia</w:t>
      </w:r>
      <w:r w:rsidR="00F51D07" w:rsidRPr="00F51D07">
        <w:rPr>
          <w:b/>
          <w:color w:val="2A2A2A"/>
          <w:spacing w:val="-2"/>
          <w:w w:val="105"/>
          <w:sz w:val="28"/>
          <w:szCs w:val="28"/>
        </w:rPr>
        <w:t>……………….</w:t>
      </w:r>
    </w:p>
    <w:p w14:paraId="2E3FC150" w14:textId="77777777" w:rsidR="00695E2F" w:rsidRPr="00695E2F" w:rsidRDefault="00695E2F" w:rsidP="00695E2F">
      <w:pPr>
        <w:pStyle w:val="Tekstpodstawowy"/>
        <w:rPr>
          <w:color w:val="2A2A2A"/>
          <w:spacing w:val="-2"/>
          <w:w w:val="105"/>
          <w:sz w:val="24"/>
          <w:szCs w:val="24"/>
        </w:rPr>
      </w:pPr>
    </w:p>
    <w:p w14:paraId="5EE7E79D" w14:textId="77777777" w:rsidR="00695E2F" w:rsidRPr="00695E2F" w:rsidRDefault="00695E2F" w:rsidP="00695E2F">
      <w:pPr>
        <w:pStyle w:val="Tekstpodstawowy"/>
        <w:rPr>
          <w:color w:val="2A2A2A"/>
          <w:spacing w:val="-2"/>
          <w:w w:val="105"/>
          <w:sz w:val="24"/>
          <w:szCs w:val="24"/>
        </w:rPr>
      </w:pPr>
    </w:p>
    <w:p w14:paraId="01AD4BCE" w14:textId="77777777" w:rsidR="00695E2F" w:rsidRPr="00695E2F" w:rsidRDefault="00695E2F" w:rsidP="00695E2F">
      <w:pPr>
        <w:pStyle w:val="Tekstpodstawowy"/>
        <w:jc w:val="center"/>
        <w:rPr>
          <w:b/>
          <w:color w:val="2A2A2A"/>
          <w:spacing w:val="-2"/>
          <w:w w:val="105"/>
          <w:sz w:val="24"/>
          <w:szCs w:val="24"/>
        </w:rPr>
      </w:pPr>
      <w:r w:rsidRPr="00695E2F">
        <w:rPr>
          <w:b/>
          <w:color w:val="2A2A2A"/>
          <w:spacing w:val="-2"/>
          <w:w w:val="105"/>
          <w:sz w:val="24"/>
          <w:szCs w:val="24"/>
        </w:rPr>
        <w:t>w sprawie likwidacji wydzielonego rachunku dochodów własnych jednostki budżetowej</w:t>
      </w:r>
    </w:p>
    <w:p w14:paraId="7041C22C" w14:textId="77777777" w:rsidR="00695E2F" w:rsidRPr="00695E2F" w:rsidRDefault="00695E2F" w:rsidP="00695E2F">
      <w:pPr>
        <w:pStyle w:val="Tekstpodstawowy"/>
        <w:rPr>
          <w:b/>
          <w:color w:val="2A2A2A"/>
          <w:spacing w:val="-2"/>
          <w:w w:val="105"/>
          <w:sz w:val="24"/>
          <w:szCs w:val="24"/>
        </w:rPr>
      </w:pPr>
    </w:p>
    <w:p w14:paraId="25C315DD" w14:textId="7AB38592" w:rsidR="00695E2F" w:rsidRPr="00695E2F" w:rsidRDefault="00695E2F" w:rsidP="00695E2F">
      <w:pPr>
        <w:pStyle w:val="Tekstpodstawowy"/>
        <w:jc w:val="both"/>
        <w:rPr>
          <w:color w:val="2A2A2A"/>
          <w:spacing w:val="-2"/>
          <w:w w:val="105"/>
          <w:sz w:val="24"/>
          <w:szCs w:val="24"/>
        </w:rPr>
      </w:pPr>
      <w:r w:rsidRPr="00695E2F">
        <w:rPr>
          <w:color w:val="2A2A2A"/>
          <w:spacing w:val="-2"/>
          <w:w w:val="105"/>
          <w:sz w:val="24"/>
          <w:szCs w:val="24"/>
        </w:rPr>
        <w:t xml:space="preserve">Na podstawie art. 18 ust. 2 pkt. 15 ustawy z dnia 8 marca 1990 r. o samorządzie gminnym </w:t>
      </w:r>
      <w:r w:rsidR="00F51D07">
        <w:rPr>
          <w:color w:val="2A2A2A"/>
          <w:spacing w:val="-2"/>
          <w:w w:val="105"/>
          <w:sz w:val="24"/>
          <w:szCs w:val="24"/>
        </w:rPr>
        <w:t xml:space="preserve"> </w:t>
      </w:r>
      <w:r>
        <w:rPr>
          <w:color w:val="2A2A2A"/>
          <w:spacing w:val="-2"/>
          <w:w w:val="105"/>
          <w:sz w:val="24"/>
          <w:szCs w:val="24"/>
        </w:rPr>
        <w:t>(</w:t>
      </w:r>
      <w:r w:rsidR="004B5E46" w:rsidRPr="00695E2F">
        <w:rPr>
          <w:color w:val="2A2A2A"/>
          <w:spacing w:val="-2"/>
          <w:w w:val="105"/>
          <w:sz w:val="24"/>
          <w:szCs w:val="24"/>
        </w:rPr>
        <w:t>tj.</w:t>
      </w:r>
      <w:r w:rsidRPr="00695E2F">
        <w:rPr>
          <w:color w:val="2A2A2A"/>
          <w:spacing w:val="-2"/>
          <w:w w:val="105"/>
          <w:sz w:val="24"/>
          <w:szCs w:val="24"/>
        </w:rPr>
        <w:t>. Dz.</w:t>
      </w:r>
      <w:r w:rsidR="005B55CA">
        <w:rPr>
          <w:color w:val="2A2A2A"/>
          <w:spacing w:val="-2"/>
          <w:w w:val="105"/>
          <w:sz w:val="24"/>
          <w:szCs w:val="24"/>
        </w:rPr>
        <w:t xml:space="preserve"> </w:t>
      </w:r>
      <w:r w:rsidRPr="00695E2F">
        <w:rPr>
          <w:color w:val="2A2A2A"/>
          <w:spacing w:val="-2"/>
          <w:w w:val="105"/>
          <w:sz w:val="24"/>
          <w:szCs w:val="24"/>
        </w:rPr>
        <w:t>U.</w:t>
      </w:r>
      <w:r w:rsidR="004E6375">
        <w:rPr>
          <w:color w:val="2A2A2A"/>
          <w:spacing w:val="-2"/>
          <w:w w:val="105"/>
          <w:sz w:val="24"/>
          <w:szCs w:val="24"/>
        </w:rPr>
        <w:t xml:space="preserve"> z</w:t>
      </w:r>
      <w:r w:rsidRPr="00695E2F">
        <w:rPr>
          <w:color w:val="2A2A2A"/>
          <w:spacing w:val="-2"/>
          <w:w w:val="105"/>
          <w:sz w:val="24"/>
          <w:szCs w:val="24"/>
        </w:rPr>
        <w:t xml:space="preserve"> 2026 r. poz. 662</w:t>
      </w:r>
      <w:r w:rsidR="005B55CA">
        <w:rPr>
          <w:color w:val="2A2A2A"/>
          <w:spacing w:val="-2"/>
          <w:w w:val="105"/>
          <w:sz w:val="24"/>
          <w:szCs w:val="24"/>
        </w:rPr>
        <w:t xml:space="preserve"> z późn. zm.</w:t>
      </w:r>
      <w:r w:rsidRPr="00695E2F">
        <w:rPr>
          <w:color w:val="2A2A2A"/>
          <w:spacing w:val="-2"/>
          <w:w w:val="105"/>
          <w:sz w:val="24"/>
          <w:szCs w:val="24"/>
        </w:rPr>
        <w:t>) oraz art. 223 ust. 2 ustawy z dnia 27 sierpnia 2009r. o finansach publicznych (t.j. Dz.</w:t>
      </w:r>
      <w:r w:rsidR="005B55CA">
        <w:rPr>
          <w:color w:val="2A2A2A"/>
          <w:spacing w:val="-2"/>
          <w:w w:val="105"/>
          <w:sz w:val="24"/>
          <w:szCs w:val="24"/>
        </w:rPr>
        <w:t xml:space="preserve"> </w:t>
      </w:r>
      <w:r w:rsidRPr="00695E2F">
        <w:rPr>
          <w:color w:val="2A2A2A"/>
          <w:spacing w:val="-2"/>
          <w:w w:val="105"/>
          <w:sz w:val="24"/>
          <w:szCs w:val="24"/>
        </w:rPr>
        <w:t>U.</w:t>
      </w:r>
      <w:r w:rsidR="004E6375">
        <w:rPr>
          <w:color w:val="2A2A2A"/>
          <w:spacing w:val="-2"/>
          <w:w w:val="105"/>
          <w:sz w:val="24"/>
          <w:szCs w:val="24"/>
        </w:rPr>
        <w:t xml:space="preserve"> z </w:t>
      </w:r>
      <w:r w:rsidRPr="00695E2F">
        <w:rPr>
          <w:color w:val="2A2A2A"/>
          <w:spacing w:val="-2"/>
          <w:w w:val="105"/>
          <w:sz w:val="24"/>
          <w:szCs w:val="24"/>
        </w:rPr>
        <w:t>2025 r. poz. 1483</w:t>
      </w:r>
      <w:r w:rsidR="004E6375">
        <w:rPr>
          <w:color w:val="2A2A2A"/>
          <w:spacing w:val="-2"/>
          <w:w w:val="105"/>
          <w:sz w:val="24"/>
          <w:szCs w:val="24"/>
        </w:rPr>
        <w:t xml:space="preserve"> z późn. zm.</w:t>
      </w:r>
      <w:r w:rsidRPr="00695E2F">
        <w:rPr>
          <w:color w:val="2A2A2A"/>
          <w:spacing w:val="-2"/>
          <w:w w:val="105"/>
          <w:sz w:val="24"/>
          <w:szCs w:val="24"/>
        </w:rPr>
        <w:t>), uchwala się, co następuje:</w:t>
      </w:r>
    </w:p>
    <w:p w14:paraId="482A7DB3" w14:textId="77777777" w:rsidR="00695E2F" w:rsidRPr="00695E2F" w:rsidRDefault="00695E2F" w:rsidP="00695E2F">
      <w:pPr>
        <w:pStyle w:val="Tekstpodstawowy"/>
        <w:jc w:val="both"/>
        <w:rPr>
          <w:color w:val="2A2A2A"/>
          <w:spacing w:val="-2"/>
          <w:w w:val="105"/>
          <w:sz w:val="24"/>
          <w:szCs w:val="24"/>
        </w:rPr>
      </w:pPr>
    </w:p>
    <w:p w14:paraId="69695FA4" w14:textId="263F8C66" w:rsidR="003841ED" w:rsidRDefault="00695E2F" w:rsidP="00830A6D">
      <w:pPr>
        <w:pStyle w:val="Tekstpodstawowy"/>
        <w:jc w:val="center"/>
        <w:rPr>
          <w:color w:val="2A2A2A"/>
          <w:spacing w:val="-2"/>
          <w:w w:val="105"/>
          <w:sz w:val="24"/>
          <w:szCs w:val="24"/>
        </w:rPr>
      </w:pPr>
      <w:r w:rsidRPr="00695E2F">
        <w:rPr>
          <w:color w:val="2A2A2A"/>
          <w:spacing w:val="-2"/>
          <w:w w:val="105"/>
          <w:sz w:val="24"/>
          <w:szCs w:val="24"/>
        </w:rPr>
        <w:t>§ 1</w:t>
      </w:r>
    </w:p>
    <w:p w14:paraId="212521A2" w14:textId="6C53E447" w:rsidR="005A13ED" w:rsidRPr="005A13ED" w:rsidRDefault="00695E2F" w:rsidP="005A13ED">
      <w:pPr>
        <w:pStyle w:val="Tekstpodstawowy"/>
        <w:jc w:val="both"/>
        <w:rPr>
          <w:color w:val="2A2A2A"/>
          <w:spacing w:val="-2"/>
          <w:w w:val="105"/>
          <w:sz w:val="24"/>
          <w:szCs w:val="24"/>
        </w:rPr>
      </w:pPr>
      <w:r w:rsidRPr="00695E2F">
        <w:rPr>
          <w:color w:val="2A2A2A"/>
          <w:spacing w:val="-2"/>
          <w:w w:val="105"/>
          <w:sz w:val="24"/>
          <w:szCs w:val="24"/>
        </w:rPr>
        <w:t>Likwidacji ulega z dniem 1 września 2026 roku wydzielony rachunek dochodów jednostek budżetowych prowadzących działalność określoną w ustawie z dnia 14 grudnia 2016 r. - Prawo oświatowe</w:t>
      </w:r>
      <w:r w:rsidR="005A13ED">
        <w:rPr>
          <w:color w:val="2A2A2A"/>
          <w:spacing w:val="-2"/>
          <w:w w:val="105"/>
          <w:sz w:val="24"/>
          <w:szCs w:val="24"/>
        </w:rPr>
        <w:t xml:space="preserve">. </w:t>
      </w:r>
    </w:p>
    <w:p w14:paraId="04E88F04" w14:textId="77777777" w:rsidR="00695E2F" w:rsidRPr="00695E2F" w:rsidRDefault="00695E2F" w:rsidP="00695E2F">
      <w:pPr>
        <w:pStyle w:val="Tekstpodstawowy"/>
        <w:jc w:val="both"/>
        <w:rPr>
          <w:color w:val="2A2A2A"/>
          <w:spacing w:val="-2"/>
          <w:w w:val="105"/>
          <w:sz w:val="24"/>
          <w:szCs w:val="24"/>
        </w:rPr>
      </w:pPr>
    </w:p>
    <w:p w14:paraId="114CE78D" w14:textId="6EF9E364" w:rsidR="003841ED" w:rsidRDefault="00695E2F" w:rsidP="003841ED">
      <w:pPr>
        <w:pStyle w:val="Tekstpodstawowy"/>
        <w:jc w:val="center"/>
        <w:rPr>
          <w:color w:val="2A2A2A"/>
          <w:spacing w:val="-2"/>
          <w:w w:val="105"/>
          <w:sz w:val="24"/>
          <w:szCs w:val="24"/>
        </w:rPr>
      </w:pPr>
      <w:r w:rsidRPr="00695E2F">
        <w:rPr>
          <w:color w:val="2A2A2A"/>
          <w:spacing w:val="-2"/>
          <w:w w:val="105"/>
          <w:sz w:val="24"/>
          <w:szCs w:val="24"/>
        </w:rPr>
        <w:t>§ 2</w:t>
      </w:r>
    </w:p>
    <w:p w14:paraId="0EF64B71" w14:textId="207249F2" w:rsidR="003841ED" w:rsidRDefault="003841ED" w:rsidP="003841ED">
      <w:pPr>
        <w:pStyle w:val="Tekstpodstawowy"/>
        <w:numPr>
          <w:ilvl w:val="0"/>
          <w:numId w:val="1"/>
        </w:numPr>
        <w:jc w:val="both"/>
        <w:rPr>
          <w:color w:val="2A2A2A"/>
          <w:spacing w:val="-2"/>
          <w:w w:val="105"/>
          <w:sz w:val="24"/>
          <w:szCs w:val="24"/>
        </w:rPr>
      </w:pPr>
      <w:r>
        <w:rPr>
          <w:color w:val="2A2A2A"/>
          <w:spacing w:val="-2"/>
          <w:w w:val="105"/>
          <w:sz w:val="24"/>
          <w:szCs w:val="24"/>
        </w:rPr>
        <w:t xml:space="preserve">Środki finansowe pozostające na wydzielonym rachunku dochodów, o którym mowa w §1 według stanu na dzień 31 sierpnia 2026 r., </w:t>
      </w:r>
      <w:r w:rsidR="004B5E46">
        <w:rPr>
          <w:color w:val="2A2A2A"/>
          <w:spacing w:val="-2"/>
          <w:w w:val="105"/>
          <w:sz w:val="24"/>
          <w:szCs w:val="24"/>
        </w:rPr>
        <w:t>zostaną</w:t>
      </w:r>
      <w:r>
        <w:rPr>
          <w:color w:val="2A2A2A"/>
          <w:spacing w:val="-2"/>
          <w:w w:val="105"/>
          <w:sz w:val="24"/>
          <w:szCs w:val="24"/>
        </w:rPr>
        <w:t xml:space="preserve"> przekazan</w:t>
      </w:r>
      <w:r w:rsidR="004B5E46">
        <w:rPr>
          <w:color w:val="2A2A2A"/>
          <w:spacing w:val="-2"/>
          <w:w w:val="105"/>
          <w:sz w:val="24"/>
          <w:szCs w:val="24"/>
        </w:rPr>
        <w:t>e</w:t>
      </w:r>
      <w:r>
        <w:rPr>
          <w:color w:val="2A2A2A"/>
          <w:spacing w:val="-2"/>
          <w:w w:val="105"/>
          <w:sz w:val="24"/>
          <w:szCs w:val="24"/>
        </w:rPr>
        <w:t xml:space="preserve"> na rachunek podstawowy jednostki;</w:t>
      </w:r>
    </w:p>
    <w:p w14:paraId="19B8F9A8" w14:textId="04D1E455" w:rsidR="003841ED" w:rsidRPr="008147C2" w:rsidRDefault="003841ED" w:rsidP="003841ED">
      <w:pPr>
        <w:pStyle w:val="Tekstpodstawowy"/>
        <w:numPr>
          <w:ilvl w:val="0"/>
          <w:numId w:val="1"/>
        </w:numPr>
        <w:jc w:val="both"/>
        <w:rPr>
          <w:color w:val="2A2A2A"/>
          <w:spacing w:val="-2"/>
          <w:w w:val="105"/>
          <w:sz w:val="24"/>
          <w:szCs w:val="24"/>
        </w:rPr>
      </w:pPr>
      <w:r>
        <w:rPr>
          <w:color w:val="2A2A2A"/>
          <w:spacing w:val="-2"/>
          <w:w w:val="105"/>
          <w:sz w:val="24"/>
          <w:szCs w:val="24"/>
        </w:rPr>
        <w:t>Należności i zobowiązania związane z prowadzon</w:t>
      </w:r>
      <w:r w:rsidR="004B5E46">
        <w:rPr>
          <w:color w:val="2A2A2A"/>
          <w:spacing w:val="-2"/>
          <w:w w:val="105"/>
          <w:sz w:val="24"/>
          <w:szCs w:val="24"/>
        </w:rPr>
        <w:t xml:space="preserve">ymi finansami </w:t>
      </w:r>
      <w:r>
        <w:rPr>
          <w:color w:val="2A2A2A"/>
          <w:spacing w:val="-2"/>
          <w:w w:val="105"/>
          <w:sz w:val="24"/>
          <w:szCs w:val="24"/>
        </w:rPr>
        <w:t xml:space="preserve">na wydzielonym rachunku dochodów, o którym mowa w § 1, przejmują właściwe </w:t>
      </w:r>
      <w:r w:rsidR="00694E60">
        <w:rPr>
          <w:color w:val="2A2A2A"/>
          <w:spacing w:val="-2"/>
          <w:w w:val="105"/>
          <w:sz w:val="24"/>
          <w:szCs w:val="24"/>
        </w:rPr>
        <w:t>jednostki</w:t>
      </w:r>
      <w:r>
        <w:rPr>
          <w:color w:val="2A2A2A"/>
          <w:spacing w:val="-2"/>
          <w:w w:val="105"/>
          <w:sz w:val="24"/>
          <w:szCs w:val="24"/>
        </w:rPr>
        <w:t xml:space="preserve"> budżetowe Gminy.  </w:t>
      </w:r>
    </w:p>
    <w:p w14:paraId="4E3F3314" w14:textId="77777777" w:rsidR="003841ED" w:rsidRDefault="003841ED" w:rsidP="003841ED">
      <w:pPr>
        <w:pStyle w:val="Tekstpodstawowy"/>
        <w:jc w:val="center"/>
        <w:rPr>
          <w:color w:val="2A2A2A"/>
          <w:spacing w:val="-2"/>
          <w:w w:val="105"/>
          <w:sz w:val="24"/>
          <w:szCs w:val="24"/>
        </w:rPr>
      </w:pPr>
    </w:p>
    <w:p w14:paraId="3FC3D6EC" w14:textId="087B6706" w:rsidR="003841ED" w:rsidRDefault="003841ED" w:rsidP="00830A6D">
      <w:pPr>
        <w:pStyle w:val="Tekstpodstawowy"/>
        <w:jc w:val="center"/>
        <w:rPr>
          <w:color w:val="2A2A2A"/>
          <w:spacing w:val="-2"/>
          <w:w w:val="105"/>
          <w:sz w:val="24"/>
          <w:szCs w:val="24"/>
        </w:rPr>
      </w:pPr>
      <w:r>
        <w:rPr>
          <w:color w:val="2A2A2A"/>
          <w:spacing w:val="-2"/>
          <w:w w:val="105"/>
          <w:sz w:val="24"/>
          <w:szCs w:val="24"/>
        </w:rPr>
        <w:t xml:space="preserve">§ 3 </w:t>
      </w:r>
    </w:p>
    <w:p w14:paraId="68C348C5" w14:textId="66316DC4" w:rsidR="00695E2F" w:rsidRDefault="00791615" w:rsidP="00695E2F">
      <w:pPr>
        <w:pStyle w:val="Tekstpodstawowy"/>
        <w:jc w:val="both"/>
        <w:rPr>
          <w:color w:val="2A2A2A"/>
          <w:spacing w:val="-2"/>
          <w:w w:val="105"/>
          <w:sz w:val="24"/>
          <w:szCs w:val="24"/>
        </w:rPr>
      </w:pPr>
      <w:r>
        <w:rPr>
          <w:color w:val="2A2A2A"/>
          <w:spacing w:val="-2"/>
          <w:w w:val="105"/>
          <w:sz w:val="24"/>
          <w:szCs w:val="24"/>
        </w:rPr>
        <w:t xml:space="preserve">Traci moc uchwała nr </w:t>
      </w:r>
      <w:r w:rsidR="007D6608">
        <w:rPr>
          <w:bCs/>
          <w:color w:val="2A2A2A"/>
          <w:spacing w:val="-2"/>
          <w:w w:val="105"/>
          <w:sz w:val="24"/>
          <w:szCs w:val="24"/>
        </w:rPr>
        <w:t>III/10/</w:t>
      </w:r>
      <w:r w:rsidR="00EB5812">
        <w:rPr>
          <w:bCs/>
          <w:color w:val="2A2A2A"/>
          <w:spacing w:val="-2"/>
          <w:w w:val="105"/>
          <w:sz w:val="24"/>
          <w:szCs w:val="24"/>
        </w:rPr>
        <w:t>10</w:t>
      </w:r>
      <w:r w:rsidRPr="00791615">
        <w:rPr>
          <w:bCs/>
          <w:color w:val="2A2A2A"/>
          <w:spacing w:val="-2"/>
          <w:w w:val="105"/>
          <w:sz w:val="24"/>
          <w:szCs w:val="24"/>
        </w:rPr>
        <w:t xml:space="preserve"> Rady Gminy Łączna z dnia 22 grudnia 2010 r. </w:t>
      </w:r>
      <w:r w:rsidR="00695E2F" w:rsidRPr="00695E2F">
        <w:rPr>
          <w:color w:val="2A2A2A"/>
          <w:spacing w:val="-2"/>
          <w:w w:val="105"/>
          <w:sz w:val="24"/>
          <w:szCs w:val="24"/>
        </w:rPr>
        <w:t>w sprawie określenia oświatowych jednostek budżetowych</w:t>
      </w:r>
      <w:r>
        <w:rPr>
          <w:color w:val="2A2A2A"/>
          <w:spacing w:val="-2"/>
          <w:w w:val="105"/>
          <w:sz w:val="24"/>
          <w:szCs w:val="24"/>
        </w:rPr>
        <w:t xml:space="preserve"> </w:t>
      </w:r>
      <w:r w:rsidRPr="00791615">
        <w:rPr>
          <w:bCs/>
          <w:color w:val="2A2A2A"/>
          <w:spacing w:val="-2"/>
          <w:w w:val="105"/>
          <w:sz w:val="24"/>
          <w:szCs w:val="24"/>
        </w:rPr>
        <w:t>prowadzonych przez gminę Łączna</w:t>
      </w:r>
      <w:r w:rsidR="00695E2F" w:rsidRPr="00695E2F">
        <w:rPr>
          <w:color w:val="2A2A2A"/>
          <w:spacing w:val="-2"/>
          <w:w w:val="105"/>
          <w:sz w:val="24"/>
          <w:szCs w:val="24"/>
        </w:rPr>
        <w:t xml:space="preserve">, które </w:t>
      </w:r>
      <w:r w:rsidR="004A61E3">
        <w:rPr>
          <w:color w:val="2A2A2A"/>
          <w:spacing w:val="-2"/>
          <w:w w:val="105"/>
          <w:sz w:val="24"/>
          <w:szCs w:val="24"/>
        </w:rPr>
        <w:t>t</w:t>
      </w:r>
      <w:r w:rsidR="004A61E3" w:rsidRPr="004A61E3">
        <w:rPr>
          <w:bCs/>
          <w:color w:val="2A2A2A"/>
          <w:spacing w:val="-2"/>
          <w:w w:val="105"/>
          <w:sz w:val="24"/>
          <w:szCs w:val="24"/>
        </w:rPr>
        <w:t>wor</w:t>
      </w:r>
      <w:r w:rsidR="004A61E3">
        <w:rPr>
          <w:bCs/>
          <w:color w:val="2A2A2A"/>
          <w:spacing w:val="-2"/>
          <w:w w:val="105"/>
          <w:sz w:val="24"/>
          <w:szCs w:val="24"/>
        </w:rPr>
        <w:t>zą wydzielony rachunek dochodów</w:t>
      </w:r>
      <w:r w:rsidR="00695E2F" w:rsidRPr="00695E2F">
        <w:rPr>
          <w:color w:val="2A2A2A"/>
          <w:spacing w:val="-2"/>
          <w:w w:val="105"/>
          <w:sz w:val="24"/>
          <w:szCs w:val="24"/>
        </w:rPr>
        <w:t xml:space="preserve"> </w:t>
      </w:r>
      <w:r w:rsidR="004A61E3" w:rsidRPr="004A61E3">
        <w:rPr>
          <w:bCs/>
          <w:color w:val="2A2A2A"/>
          <w:spacing w:val="-2"/>
          <w:w w:val="105"/>
          <w:sz w:val="24"/>
          <w:szCs w:val="24"/>
        </w:rPr>
        <w:t>oraz ustalenia</w:t>
      </w:r>
      <w:r w:rsidR="004A61E3" w:rsidRPr="004A61E3">
        <w:rPr>
          <w:color w:val="2A2A2A"/>
          <w:spacing w:val="-2"/>
          <w:w w:val="105"/>
          <w:sz w:val="24"/>
          <w:szCs w:val="24"/>
        </w:rPr>
        <w:t xml:space="preserve"> </w:t>
      </w:r>
      <w:r w:rsidR="00695E2F" w:rsidRPr="00695E2F">
        <w:rPr>
          <w:color w:val="2A2A2A"/>
          <w:spacing w:val="-2"/>
          <w:w w:val="105"/>
          <w:sz w:val="24"/>
          <w:szCs w:val="24"/>
        </w:rPr>
        <w:t>źródeł tyc</w:t>
      </w:r>
      <w:r w:rsidR="004A61E3">
        <w:rPr>
          <w:color w:val="2A2A2A"/>
          <w:spacing w:val="-2"/>
          <w:w w:val="105"/>
          <w:sz w:val="24"/>
          <w:szCs w:val="24"/>
        </w:rPr>
        <w:t>h dochodów i ich przeznaczenia wraz ze zmianami.</w:t>
      </w:r>
    </w:p>
    <w:p w14:paraId="26CB8FE0" w14:textId="77777777" w:rsidR="004A61E3" w:rsidRPr="00695E2F" w:rsidRDefault="004A61E3" w:rsidP="00695E2F">
      <w:pPr>
        <w:pStyle w:val="Tekstpodstawowy"/>
        <w:jc w:val="both"/>
        <w:rPr>
          <w:color w:val="2A2A2A"/>
          <w:spacing w:val="-2"/>
          <w:w w:val="105"/>
          <w:sz w:val="24"/>
          <w:szCs w:val="24"/>
        </w:rPr>
      </w:pPr>
    </w:p>
    <w:p w14:paraId="4A8D335F" w14:textId="03957854" w:rsidR="003841ED" w:rsidRDefault="00695E2F" w:rsidP="00830A6D">
      <w:pPr>
        <w:pStyle w:val="Tekstpodstawowy"/>
        <w:jc w:val="center"/>
        <w:rPr>
          <w:color w:val="2A2A2A"/>
          <w:spacing w:val="-2"/>
          <w:w w:val="105"/>
          <w:sz w:val="24"/>
          <w:szCs w:val="24"/>
        </w:rPr>
      </w:pPr>
      <w:r w:rsidRPr="00695E2F">
        <w:rPr>
          <w:color w:val="2A2A2A"/>
          <w:spacing w:val="-2"/>
          <w:w w:val="105"/>
          <w:sz w:val="24"/>
          <w:szCs w:val="24"/>
        </w:rPr>
        <w:t>§</w:t>
      </w:r>
      <w:r w:rsidR="003841ED">
        <w:rPr>
          <w:color w:val="2A2A2A"/>
          <w:spacing w:val="-2"/>
          <w:w w:val="105"/>
          <w:sz w:val="24"/>
          <w:szCs w:val="24"/>
        </w:rPr>
        <w:t xml:space="preserve"> 4</w:t>
      </w:r>
    </w:p>
    <w:p w14:paraId="6A5B43D6" w14:textId="1DA47E47" w:rsidR="00695E2F" w:rsidRPr="00695E2F" w:rsidRDefault="00695E2F" w:rsidP="00695E2F">
      <w:pPr>
        <w:pStyle w:val="Tekstpodstawowy"/>
        <w:jc w:val="both"/>
        <w:rPr>
          <w:i/>
          <w:iCs/>
          <w:color w:val="2A2A2A"/>
          <w:spacing w:val="-2"/>
          <w:w w:val="105"/>
          <w:sz w:val="24"/>
          <w:szCs w:val="24"/>
        </w:rPr>
      </w:pPr>
      <w:r w:rsidRPr="00695E2F">
        <w:rPr>
          <w:color w:val="2A2A2A"/>
          <w:spacing w:val="-2"/>
          <w:w w:val="105"/>
          <w:sz w:val="24"/>
          <w:szCs w:val="24"/>
        </w:rPr>
        <w:t xml:space="preserve">Wykonanie uchwały powierza się Wójtowi Gminy Łączna </w:t>
      </w:r>
    </w:p>
    <w:p w14:paraId="4A46632D" w14:textId="77777777" w:rsidR="00695E2F" w:rsidRPr="00695E2F" w:rsidRDefault="00695E2F" w:rsidP="00695E2F">
      <w:pPr>
        <w:pStyle w:val="Tekstpodstawowy"/>
        <w:jc w:val="both"/>
        <w:rPr>
          <w:i/>
          <w:color w:val="2A2A2A"/>
          <w:spacing w:val="-2"/>
          <w:w w:val="105"/>
          <w:sz w:val="24"/>
          <w:szCs w:val="24"/>
        </w:rPr>
      </w:pPr>
    </w:p>
    <w:p w14:paraId="26FCC252" w14:textId="1835F1E1" w:rsidR="003841ED" w:rsidRDefault="00695E2F" w:rsidP="00830A6D">
      <w:pPr>
        <w:pStyle w:val="Tekstpodstawowy"/>
        <w:jc w:val="center"/>
        <w:rPr>
          <w:color w:val="2A2A2A"/>
          <w:spacing w:val="-2"/>
          <w:w w:val="105"/>
          <w:sz w:val="24"/>
          <w:szCs w:val="24"/>
        </w:rPr>
      </w:pPr>
      <w:r w:rsidRPr="00695E2F">
        <w:rPr>
          <w:color w:val="2A2A2A"/>
          <w:spacing w:val="-2"/>
          <w:w w:val="105"/>
          <w:sz w:val="24"/>
          <w:szCs w:val="24"/>
        </w:rPr>
        <w:t>§</w:t>
      </w:r>
      <w:r w:rsidR="003841ED">
        <w:rPr>
          <w:color w:val="2A2A2A"/>
          <w:spacing w:val="-2"/>
          <w:w w:val="105"/>
          <w:sz w:val="24"/>
          <w:szCs w:val="24"/>
        </w:rPr>
        <w:t xml:space="preserve"> 5</w:t>
      </w:r>
    </w:p>
    <w:p w14:paraId="0957878C" w14:textId="5DABE854" w:rsidR="00695E2F" w:rsidRPr="00695E2F" w:rsidRDefault="00695E2F" w:rsidP="00695E2F">
      <w:pPr>
        <w:pStyle w:val="Tekstpodstawowy"/>
        <w:jc w:val="both"/>
        <w:rPr>
          <w:color w:val="2A2A2A"/>
          <w:spacing w:val="-2"/>
          <w:w w:val="105"/>
          <w:sz w:val="24"/>
          <w:szCs w:val="24"/>
        </w:rPr>
      </w:pPr>
      <w:r w:rsidRPr="00695E2F">
        <w:rPr>
          <w:color w:val="2A2A2A"/>
          <w:spacing w:val="-2"/>
          <w:w w:val="105"/>
          <w:sz w:val="24"/>
          <w:szCs w:val="24"/>
        </w:rPr>
        <w:t>Uchwała wchodzi w życie z dniem podjęcia.</w:t>
      </w:r>
    </w:p>
    <w:p w14:paraId="7DF7C34C" w14:textId="77777777" w:rsidR="00695E2F" w:rsidRPr="00695E2F" w:rsidRDefault="00695E2F" w:rsidP="00695E2F">
      <w:pPr>
        <w:pStyle w:val="Tekstpodstawowy"/>
        <w:rPr>
          <w:color w:val="2A2A2A"/>
          <w:spacing w:val="-2"/>
          <w:w w:val="105"/>
          <w:sz w:val="24"/>
          <w:szCs w:val="24"/>
        </w:rPr>
      </w:pPr>
    </w:p>
    <w:p w14:paraId="250C38B7" w14:textId="77777777" w:rsidR="00695E2F" w:rsidRPr="00695E2F" w:rsidRDefault="00695E2F" w:rsidP="00695E2F">
      <w:pPr>
        <w:pStyle w:val="Tekstpodstawowy"/>
        <w:rPr>
          <w:color w:val="2A2A2A"/>
          <w:spacing w:val="-2"/>
          <w:w w:val="105"/>
          <w:sz w:val="24"/>
          <w:szCs w:val="24"/>
        </w:rPr>
      </w:pPr>
    </w:p>
    <w:p w14:paraId="60E892EE" w14:textId="77777777" w:rsidR="00695E2F" w:rsidRPr="00695E2F" w:rsidRDefault="00695E2F" w:rsidP="00695E2F">
      <w:pPr>
        <w:pStyle w:val="Tekstpodstawowy"/>
        <w:rPr>
          <w:color w:val="2A2A2A"/>
          <w:spacing w:val="-2"/>
          <w:w w:val="105"/>
          <w:sz w:val="24"/>
          <w:szCs w:val="24"/>
        </w:rPr>
      </w:pPr>
    </w:p>
    <w:p w14:paraId="5559951E" w14:textId="77777777" w:rsidR="00695E2F" w:rsidRPr="00695E2F" w:rsidRDefault="00695E2F" w:rsidP="00695E2F">
      <w:pPr>
        <w:pStyle w:val="Tekstpodstawowy"/>
        <w:ind w:left="2880" w:firstLine="720"/>
        <w:jc w:val="center"/>
        <w:rPr>
          <w:color w:val="2A2A2A"/>
          <w:spacing w:val="-2"/>
          <w:w w:val="105"/>
          <w:sz w:val="24"/>
          <w:szCs w:val="24"/>
        </w:rPr>
      </w:pPr>
      <w:r w:rsidRPr="00695E2F">
        <w:rPr>
          <w:color w:val="2A2A2A"/>
          <w:spacing w:val="-2"/>
          <w:w w:val="105"/>
          <w:sz w:val="24"/>
          <w:szCs w:val="24"/>
        </w:rPr>
        <w:t xml:space="preserve">Przewodniczący Rady Gminy Łączna </w:t>
      </w:r>
    </w:p>
    <w:p w14:paraId="68BA85E0" w14:textId="77777777" w:rsidR="00695E2F" w:rsidRDefault="00695E2F" w:rsidP="00695E2F">
      <w:pPr>
        <w:pStyle w:val="Tekstpodstawowy"/>
        <w:rPr>
          <w:color w:val="2A2A2A"/>
          <w:spacing w:val="-2"/>
          <w:w w:val="105"/>
          <w:sz w:val="24"/>
          <w:szCs w:val="24"/>
        </w:rPr>
      </w:pPr>
    </w:p>
    <w:p w14:paraId="56AEC461" w14:textId="77777777" w:rsidR="00695E2F" w:rsidRDefault="00695E2F" w:rsidP="00695E2F">
      <w:pPr>
        <w:pStyle w:val="Tekstpodstawowy"/>
        <w:rPr>
          <w:color w:val="2A2A2A"/>
          <w:spacing w:val="-2"/>
          <w:w w:val="105"/>
          <w:sz w:val="24"/>
          <w:szCs w:val="24"/>
        </w:rPr>
      </w:pPr>
    </w:p>
    <w:p w14:paraId="09B0AD8F" w14:textId="77777777" w:rsidR="00695E2F" w:rsidRDefault="00695E2F" w:rsidP="00695E2F">
      <w:pPr>
        <w:pStyle w:val="Tekstpodstawowy"/>
        <w:rPr>
          <w:color w:val="2A2A2A"/>
          <w:spacing w:val="-2"/>
          <w:w w:val="105"/>
          <w:sz w:val="24"/>
          <w:szCs w:val="24"/>
        </w:rPr>
      </w:pPr>
    </w:p>
    <w:p w14:paraId="59FF0523" w14:textId="77777777" w:rsidR="00695E2F" w:rsidRDefault="00695E2F" w:rsidP="00695E2F">
      <w:pPr>
        <w:pStyle w:val="Tekstpodstawowy"/>
        <w:rPr>
          <w:color w:val="2A2A2A"/>
          <w:spacing w:val="-2"/>
          <w:w w:val="105"/>
          <w:sz w:val="24"/>
          <w:szCs w:val="24"/>
        </w:rPr>
      </w:pPr>
    </w:p>
    <w:p w14:paraId="277506C7" w14:textId="77777777" w:rsidR="00790786" w:rsidRDefault="00790786" w:rsidP="00695E2F">
      <w:pPr>
        <w:pStyle w:val="Tekstpodstawowy"/>
        <w:rPr>
          <w:color w:val="2A2A2A"/>
          <w:spacing w:val="-2"/>
          <w:w w:val="105"/>
          <w:sz w:val="24"/>
          <w:szCs w:val="24"/>
        </w:rPr>
      </w:pPr>
    </w:p>
    <w:p w14:paraId="4F91CBD2" w14:textId="77777777" w:rsidR="00790786" w:rsidRDefault="00790786" w:rsidP="00695E2F">
      <w:pPr>
        <w:pStyle w:val="Tekstpodstawowy"/>
        <w:rPr>
          <w:color w:val="2A2A2A"/>
          <w:spacing w:val="-2"/>
          <w:w w:val="105"/>
          <w:sz w:val="24"/>
          <w:szCs w:val="24"/>
        </w:rPr>
      </w:pPr>
    </w:p>
    <w:p w14:paraId="274514BA" w14:textId="77777777" w:rsidR="00790786" w:rsidRDefault="00790786" w:rsidP="00695E2F">
      <w:pPr>
        <w:pStyle w:val="Tekstpodstawowy"/>
        <w:rPr>
          <w:color w:val="2A2A2A"/>
          <w:spacing w:val="-2"/>
          <w:w w:val="105"/>
          <w:sz w:val="24"/>
          <w:szCs w:val="24"/>
        </w:rPr>
      </w:pPr>
    </w:p>
    <w:p w14:paraId="2038EA74" w14:textId="77777777" w:rsidR="00790786" w:rsidRDefault="00790786" w:rsidP="00695E2F">
      <w:pPr>
        <w:pStyle w:val="Tekstpodstawowy"/>
        <w:rPr>
          <w:color w:val="2A2A2A"/>
          <w:spacing w:val="-2"/>
          <w:w w:val="105"/>
          <w:sz w:val="24"/>
          <w:szCs w:val="24"/>
        </w:rPr>
      </w:pPr>
    </w:p>
    <w:p w14:paraId="42873789" w14:textId="77777777" w:rsidR="00790786" w:rsidRDefault="00790786" w:rsidP="00695E2F">
      <w:pPr>
        <w:pStyle w:val="Tekstpodstawowy"/>
        <w:rPr>
          <w:color w:val="2A2A2A"/>
          <w:spacing w:val="-2"/>
          <w:w w:val="105"/>
          <w:sz w:val="24"/>
          <w:szCs w:val="24"/>
        </w:rPr>
      </w:pPr>
    </w:p>
    <w:p w14:paraId="586A62FA" w14:textId="77777777" w:rsidR="00790786" w:rsidRDefault="00790786" w:rsidP="00695E2F">
      <w:pPr>
        <w:pStyle w:val="Tekstpodstawowy"/>
        <w:rPr>
          <w:color w:val="2A2A2A"/>
          <w:spacing w:val="-2"/>
          <w:w w:val="105"/>
          <w:sz w:val="24"/>
          <w:szCs w:val="24"/>
        </w:rPr>
      </w:pPr>
    </w:p>
    <w:p w14:paraId="61B2A1A8" w14:textId="77777777" w:rsidR="00790786" w:rsidRDefault="00790786" w:rsidP="00695E2F">
      <w:pPr>
        <w:pStyle w:val="Tekstpodstawowy"/>
        <w:rPr>
          <w:color w:val="2A2A2A"/>
          <w:spacing w:val="-2"/>
          <w:w w:val="105"/>
          <w:sz w:val="24"/>
          <w:szCs w:val="24"/>
        </w:rPr>
      </w:pPr>
    </w:p>
    <w:p w14:paraId="1CF09BC6" w14:textId="77777777" w:rsidR="00790786" w:rsidRDefault="00790786" w:rsidP="005A13ED">
      <w:pPr>
        <w:pStyle w:val="Tekstpodstawowy"/>
        <w:jc w:val="both"/>
        <w:rPr>
          <w:color w:val="2A2A2A"/>
          <w:spacing w:val="-2"/>
          <w:w w:val="105"/>
          <w:sz w:val="24"/>
          <w:szCs w:val="24"/>
        </w:rPr>
      </w:pPr>
    </w:p>
    <w:p w14:paraId="5594CA6D" w14:textId="77777777" w:rsidR="00790786" w:rsidRPr="004A61E3" w:rsidRDefault="00790786" w:rsidP="00E20643">
      <w:pPr>
        <w:pStyle w:val="Tekstpodstawowy"/>
        <w:jc w:val="center"/>
        <w:rPr>
          <w:b/>
          <w:color w:val="2A2A2A"/>
          <w:spacing w:val="-2"/>
          <w:w w:val="105"/>
          <w:sz w:val="24"/>
          <w:szCs w:val="24"/>
        </w:rPr>
      </w:pPr>
      <w:r w:rsidRPr="004A61E3">
        <w:rPr>
          <w:b/>
          <w:color w:val="2A2A2A"/>
          <w:spacing w:val="-2"/>
          <w:w w:val="105"/>
          <w:sz w:val="24"/>
          <w:szCs w:val="24"/>
        </w:rPr>
        <w:lastRenderedPageBreak/>
        <w:t>UZASADNIENIE</w:t>
      </w:r>
    </w:p>
    <w:p w14:paraId="4826AD16" w14:textId="77777777" w:rsidR="00790786" w:rsidRDefault="00790786" w:rsidP="005A13ED">
      <w:pPr>
        <w:pStyle w:val="Tekstpodstawowy"/>
        <w:jc w:val="both"/>
        <w:rPr>
          <w:color w:val="2A2A2A"/>
          <w:spacing w:val="-2"/>
          <w:w w:val="105"/>
          <w:sz w:val="24"/>
          <w:szCs w:val="24"/>
        </w:rPr>
      </w:pPr>
    </w:p>
    <w:p w14:paraId="0ECAF7A4" w14:textId="712831FB" w:rsidR="00790786" w:rsidRDefault="004B5E46" w:rsidP="004B5E46">
      <w:pPr>
        <w:pStyle w:val="Tekstpodstawowy"/>
        <w:ind w:firstLine="720"/>
        <w:jc w:val="both"/>
        <w:rPr>
          <w:color w:val="2A2A2A"/>
          <w:spacing w:val="-2"/>
          <w:w w:val="105"/>
          <w:sz w:val="24"/>
          <w:szCs w:val="24"/>
        </w:rPr>
      </w:pPr>
      <w:r>
        <w:rPr>
          <w:color w:val="2A2A2A"/>
          <w:spacing w:val="-2"/>
          <w:w w:val="105"/>
          <w:sz w:val="24"/>
          <w:szCs w:val="24"/>
        </w:rPr>
        <w:t>Wydzielony r</w:t>
      </w:r>
      <w:r w:rsidR="00790786">
        <w:rPr>
          <w:color w:val="2A2A2A"/>
          <w:spacing w:val="-2"/>
          <w:w w:val="105"/>
          <w:sz w:val="24"/>
          <w:szCs w:val="24"/>
        </w:rPr>
        <w:t xml:space="preserve">achunek </w:t>
      </w:r>
      <w:r>
        <w:rPr>
          <w:color w:val="2A2A2A"/>
          <w:spacing w:val="-2"/>
          <w:w w:val="105"/>
          <w:sz w:val="24"/>
          <w:szCs w:val="24"/>
        </w:rPr>
        <w:t xml:space="preserve">dochodów budżetowych </w:t>
      </w:r>
      <w:r w:rsidR="00790786">
        <w:rPr>
          <w:color w:val="2A2A2A"/>
          <w:spacing w:val="-2"/>
          <w:w w:val="105"/>
          <w:sz w:val="24"/>
          <w:szCs w:val="24"/>
        </w:rPr>
        <w:t>zostaje zlikwidowany. Likwidacja rachunku pozwoli na uproszczenie obiegu dokumentów finansowych oraz optymalizację kosztów związanych z obsług</w:t>
      </w:r>
      <w:r w:rsidR="00F52353">
        <w:rPr>
          <w:color w:val="2A2A2A"/>
          <w:spacing w:val="-2"/>
          <w:w w:val="105"/>
          <w:sz w:val="24"/>
          <w:szCs w:val="24"/>
        </w:rPr>
        <w:t>ą</w:t>
      </w:r>
      <w:r w:rsidR="00790786">
        <w:rPr>
          <w:color w:val="2A2A2A"/>
          <w:spacing w:val="-2"/>
          <w:w w:val="105"/>
          <w:sz w:val="24"/>
          <w:szCs w:val="24"/>
        </w:rPr>
        <w:t xml:space="preserve"> rachunków bankowych. Likwidacja rachunku nie wpłynie negatywnie na bieżącą działalność szkoły.  </w:t>
      </w:r>
    </w:p>
    <w:p w14:paraId="1B8B0F78" w14:textId="6AD97C04" w:rsidR="005A13ED" w:rsidRPr="005A13ED" w:rsidRDefault="005A13ED" w:rsidP="005A13ED">
      <w:pPr>
        <w:pStyle w:val="Tekstpodstawowy"/>
        <w:ind w:firstLine="720"/>
        <w:jc w:val="both"/>
        <w:rPr>
          <w:color w:val="2A2A2A"/>
          <w:spacing w:val="-2"/>
          <w:w w:val="105"/>
          <w:sz w:val="24"/>
          <w:szCs w:val="24"/>
        </w:rPr>
      </w:pPr>
      <w:r w:rsidRPr="005A13ED">
        <w:rPr>
          <w:color w:val="2A2A2A"/>
          <w:spacing w:val="-2"/>
          <w:w w:val="105"/>
          <w:sz w:val="24"/>
          <w:szCs w:val="24"/>
        </w:rPr>
        <w:t xml:space="preserve">Środki finansowe pozostające na wydzielonym rachunku dochodów na dzień </w:t>
      </w:r>
      <w:r>
        <w:rPr>
          <w:color w:val="2A2A2A"/>
          <w:spacing w:val="-2"/>
          <w:w w:val="105"/>
          <w:sz w:val="24"/>
          <w:szCs w:val="24"/>
        </w:rPr>
        <w:br/>
        <w:t xml:space="preserve">31 </w:t>
      </w:r>
      <w:r w:rsidRPr="005A13ED">
        <w:rPr>
          <w:color w:val="2A2A2A"/>
          <w:spacing w:val="-2"/>
          <w:w w:val="105"/>
          <w:sz w:val="24"/>
          <w:szCs w:val="24"/>
        </w:rPr>
        <w:t xml:space="preserve">sierpnia 2026 roku budżetowego podlegają odprowadzeniu na rachunek podstawowy </w:t>
      </w:r>
      <w:r w:rsidR="004B5E46">
        <w:rPr>
          <w:color w:val="2A2A2A"/>
          <w:spacing w:val="-2"/>
          <w:w w:val="105"/>
          <w:sz w:val="24"/>
          <w:szCs w:val="24"/>
        </w:rPr>
        <w:t xml:space="preserve">danej </w:t>
      </w:r>
      <w:r w:rsidRPr="005A13ED">
        <w:rPr>
          <w:color w:val="2A2A2A"/>
          <w:spacing w:val="-2"/>
          <w:w w:val="105"/>
          <w:sz w:val="24"/>
          <w:szCs w:val="24"/>
        </w:rPr>
        <w:t>jednostki.</w:t>
      </w:r>
    </w:p>
    <w:p w14:paraId="40DD2D9C" w14:textId="66881D51" w:rsidR="00790786" w:rsidRDefault="00790786" w:rsidP="005A13ED">
      <w:pPr>
        <w:pStyle w:val="Tekstpodstawowy"/>
        <w:ind w:firstLine="720"/>
        <w:jc w:val="both"/>
        <w:rPr>
          <w:color w:val="2A2A2A"/>
          <w:spacing w:val="-2"/>
          <w:w w:val="105"/>
          <w:sz w:val="24"/>
          <w:szCs w:val="24"/>
        </w:rPr>
      </w:pPr>
      <w:r>
        <w:rPr>
          <w:color w:val="2A2A2A"/>
          <w:spacing w:val="-2"/>
          <w:w w:val="105"/>
          <w:sz w:val="24"/>
          <w:szCs w:val="24"/>
        </w:rPr>
        <w:t>Od 1 września 2026 r. opłaty za wyżywienie będą wpływały na obecn</w:t>
      </w:r>
      <w:r w:rsidR="00ED1581">
        <w:rPr>
          <w:color w:val="2A2A2A"/>
          <w:spacing w:val="-2"/>
          <w:w w:val="105"/>
          <w:sz w:val="24"/>
          <w:szCs w:val="24"/>
        </w:rPr>
        <w:t xml:space="preserve">ie </w:t>
      </w:r>
      <w:r>
        <w:rPr>
          <w:color w:val="2A2A2A"/>
          <w:spacing w:val="-2"/>
          <w:w w:val="105"/>
          <w:sz w:val="24"/>
          <w:szCs w:val="24"/>
        </w:rPr>
        <w:t>funkcjonujące konta dochodów przypisane do jednostek budżetowych, tym samym będą stanowić dochody budżetowe wykazywane w sprawozdaniu Rb-27S</w:t>
      </w:r>
      <w:r w:rsidR="00ED1581">
        <w:rPr>
          <w:color w:val="2A2A2A"/>
          <w:spacing w:val="-2"/>
          <w:w w:val="105"/>
          <w:sz w:val="24"/>
          <w:szCs w:val="24"/>
        </w:rPr>
        <w:t>.</w:t>
      </w:r>
      <w:r>
        <w:rPr>
          <w:color w:val="2A2A2A"/>
          <w:spacing w:val="-2"/>
          <w:w w:val="105"/>
          <w:sz w:val="24"/>
          <w:szCs w:val="24"/>
        </w:rPr>
        <w:t xml:space="preserve"> </w:t>
      </w:r>
      <w:r w:rsidR="00ED1581">
        <w:rPr>
          <w:color w:val="2A2A2A"/>
          <w:spacing w:val="-2"/>
          <w:w w:val="105"/>
          <w:sz w:val="24"/>
          <w:szCs w:val="24"/>
        </w:rPr>
        <w:t>U</w:t>
      </w:r>
      <w:r>
        <w:rPr>
          <w:color w:val="2A2A2A"/>
          <w:spacing w:val="-2"/>
          <w:w w:val="105"/>
          <w:sz w:val="24"/>
          <w:szCs w:val="24"/>
        </w:rPr>
        <w:t xml:space="preserve">zasadniona jest likwidacja wydzielonego rachunku dochodów własnych. </w:t>
      </w:r>
    </w:p>
    <w:p w14:paraId="002B8A4D" w14:textId="77777777" w:rsidR="00790786" w:rsidRDefault="00790786" w:rsidP="005A13ED">
      <w:pPr>
        <w:pStyle w:val="Tekstpodstawowy"/>
        <w:jc w:val="both"/>
        <w:rPr>
          <w:color w:val="2A2A2A"/>
          <w:spacing w:val="-2"/>
          <w:w w:val="105"/>
          <w:sz w:val="24"/>
          <w:szCs w:val="24"/>
        </w:rPr>
      </w:pPr>
    </w:p>
    <w:p w14:paraId="21654A2C" w14:textId="77777777" w:rsidR="00790786" w:rsidRDefault="00A45237" w:rsidP="005A13ED">
      <w:pPr>
        <w:pStyle w:val="Tekstpodstawowy"/>
        <w:ind w:firstLine="720"/>
        <w:jc w:val="both"/>
        <w:rPr>
          <w:color w:val="2A2A2A"/>
          <w:spacing w:val="-2"/>
          <w:w w:val="105"/>
          <w:sz w:val="24"/>
          <w:szCs w:val="24"/>
        </w:rPr>
      </w:pPr>
      <w:r>
        <w:rPr>
          <w:color w:val="2A2A2A"/>
          <w:spacing w:val="-2"/>
          <w:w w:val="105"/>
          <w:sz w:val="24"/>
          <w:szCs w:val="24"/>
        </w:rPr>
        <w:t xml:space="preserve">W związku z tym podjęcie uchwały jest zasadne. </w:t>
      </w:r>
    </w:p>
    <w:p w14:paraId="45DB352E" w14:textId="77777777" w:rsidR="00695E2F" w:rsidRPr="00A04CCC" w:rsidRDefault="00695E2F" w:rsidP="004A61E3">
      <w:pPr>
        <w:pStyle w:val="Tekstpodstawowy"/>
        <w:jc w:val="both"/>
        <w:rPr>
          <w:sz w:val="24"/>
          <w:szCs w:val="24"/>
        </w:rPr>
      </w:pPr>
    </w:p>
    <w:sectPr w:rsidR="00695E2F" w:rsidRPr="00A04CCC">
      <w:type w:val="continuous"/>
      <w:pgSz w:w="11910" w:h="16840"/>
      <w:pgMar w:top="1340" w:right="1133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15BA2"/>
    <w:multiLevelType w:val="hybridMultilevel"/>
    <w:tmpl w:val="7DD4B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758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5F51"/>
    <w:rsid w:val="00012591"/>
    <w:rsid w:val="0013382C"/>
    <w:rsid w:val="00215F51"/>
    <w:rsid w:val="00355E78"/>
    <w:rsid w:val="003841ED"/>
    <w:rsid w:val="00440A0B"/>
    <w:rsid w:val="004A61E3"/>
    <w:rsid w:val="004B5E46"/>
    <w:rsid w:val="004E6375"/>
    <w:rsid w:val="005A13ED"/>
    <w:rsid w:val="005B55CA"/>
    <w:rsid w:val="00623980"/>
    <w:rsid w:val="00694E60"/>
    <w:rsid w:val="00695E2F"/>
    <w:rsid w:val="00790786"/>
    <w:rsid w:val="00791615"/>
    <w:rsid w:val="007B29B3"/>
    <w:rsid w:val="007D6608"/>
    <w:rsid w:val="008147C2"/>
    <w:rsid w:val="00830A6D"/>
    <w:rsid w:val="008F76A6"/>
    <w:rsid w:val="009D572D"/>
    <w:rsid w:val="00A04CCC"/>
    <w:rsid w:val="00A45237"/>
    <w:rsid w:val="00AB0868"/>
    <w:rsid w:val="00C51600"/>
    <w:rsid w:val="00E20643"/>
    <w:rsid w:val="00EB5812"/>
    <w:rsid w:val="00ED1581"/>
    <w:rsid w:val="00F24DDB"/>
    <w:rsid w:val="00F51D07"/>
    <w:rsid w:val="00F5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B3F8"/>
  <w15:docId w15:val="{454E5231-80A6-499E-9081-D3835606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line="232" w:lineRule="exact"/>
      <w:ind w:right="168"/>
      <w:jc w:val="center"/>
      <w:outlineLvl w:val="0"/>
    </w:pPr>
    <w:rPr>
      <w:rFonts w:ascii="Arial" w:eastAsia="Arial" w:hAnsi="Arial" w:cs="Arial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16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3"/>
      <w:szCs w:val="23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4Znak">
    <w:name w:val="Nagłówek 4 Znak"/>
    <w:basedOn w:val="Domylnaczcionkaakapitu"/>
    <w:link w:val="Nagwek4"/>
    <w:uiPriority w:val="9"/>
    <w:semiHidden/>
    <w:rsid w:val="00C51600"/>
    <w:rPr>
      <w:rFonts w:asciiTheme="majorHAnsi" w:eastAsiaTheme="majorEastAsia" w:hAnsiTheme="majorHAnsi" w:cstheme="majorBidi"/>
      <w:i/>
      <w:iCs/>
      <w:color w:val="365F91" w:themeColor="accent1" w:themeShade="BF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A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A0B"/>
    <w:rPr>
      <w:rFonts w:ascii="Segoe UI" w:eastAsia="Times New Roman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5B55CA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841ED"/>
    <w:rPr>
      <w:rFonts w:ascii="Times New Roman" w:eastAsia="Times New Roman" w:hAnsi="Times New Roman" w:cs="Times New Roman"/>
      <w:sz w:val="23"/>
      <w:szCs w:val="23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9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Magdalena Chmiela</cp:lastModifiedBy>
  <cp:revision>19</cp:revision>
  <cp:lastPrinted>2026-08-17T12:24:00Z</cp:lastPrinted>
  <dcterms:created xsi:type="dcterms:W3CDTF">2026-08-10T08:56:00Z</dcterms:created>
  <dcterms:modified xsi:type="dcterms:W3CDTF">2026-08-17T12:28:00Z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2026-08-10T00:00:00Z</vt:filetime>
  </property>
  <property fmtid="{D5CDD505-2E9C-101B-9397-08002B2CF9AE}" pid="3" name="Creator">
    <vt:lpwstr>Canon iR-ADV C3330  PDF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2026-08-10T00:00:00Z</vt:filetime>
  </property>
</Properties>
</file>